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CEC5AF" w14:textId="487721EF" w:rsidR="00E07AF8" w:rsidRPr="006B21ED" w:rsidRDefault="00E07AF8"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3GPP TSG</w:t>
      </w:r>
      <w:r w:rsidR="00875F9D" w:rsidRPr="006B21ED">
        <w:rPr>
          <w:rFonts w:eastAsiaTheme="minorEastAsia" w:cs="Arial"/>
          <w:bCs/>
          <w:noProof w:val="0"/>
          <w:sz w:val="22"/>
          <w:szCs w:val="22"/>
          <w:lang w:eastAsia="zh-CN"/>
        </w:rPr>
        <w:t xml:space="preserve">-RAN WG4 Meeting # </w:t>
      </w:r>
      <w:r w:rsidR="006D1779" w:rsidRPr="006B21ED">
        <w:rPr>
          <w:rFonts w:eastAsiaTheme="minorEastAsia" w:cs="Arial"/>
          <w:bCs/>
          <w:noProof w:val="0"/>
          <w:sz w:val="22"/>
          <w:szCs w:val="22"/>
          <w:lang w:eastAsia="zh-CN"/>
        </w:rPr>
        <w:t>10</w:t>
      </w:r>
      <w:r w:rsidR="007A79DC">
        <w:rPr>
          <w:rFonts w:eastAsiaTheme="minorEastAsia" w:cs="Arial"/>
          <w:bCs/>
          <w:noProof w:val="0"/>
          <w:sz w:val="22"/>
          <w:szCs w:val="22"/>
          <w:lang w:eastAsia="zh-CN"/>
        </w:rPr>
        <w:t>7</w:t>
      </w:r>
      <w:r w:rsidR="00875F9D" w:rsidRPr="006B21ED">
        <w:rPr>
          <w:rFonts w:eastAsiaTheme="minorEastAsia" w:cs="Arial"/>
          <w:bCs/>
          <w:noProof w:val="0"/>
          <w:sz w:val="22"/>
          <w:szCs w:val="22"/>
          <w:lang w:eastAsia="zh-CN"/>
        </w:rPr>
        <w:t xml:space="preserve"> </w:t>
      </w:r>
      <w:r w:rsidR="00875F9D" w:rsidRPr="006B21ED">
        <w:rPr>
          <w:rFonts w:eastAsiaTheme="minorEastAsia" w:cs="Arial"/>
          <w:bCs/>
          <w:noProof w:val="0"/>
          <w:sz w:val="22"/>
          <w:szCs w:val="22"/>
          <w:lang w:eastAsia="zh-CN"/>
        </w:rPr>
        <w:tab/>
        <w:t>R4</w:t>
      </w:r>
      <w:r w:rsidR="001D6267">
        <w:rPr>
          <w:rFonts w:eastAsiaTheme="minorEastAsia" w:cs="Arial"/>
          <w:bCs/>
          <w:noProof w:val="0"/>
          <w:sz w:val="22"/>
          <w:szCs w:val="22"/>
          <w:lang w:eastAsia="zh-CN"/>
        </w:rPr>
        <w:t>-</w:t>
      </w:r>
      <w:r w:rsidR="002651D4" w:rsidRPr="002651D4">
        <w:rPr>
          <w:rFonts w:eastAsiaTheme="minorEastAsia" w:cs="Arial"/>
          <w:bCs/>
          <w:noProof w:val="0"/>
          <w:sz w:val="22"/>
          <w:szCs w:val="22"/>
          <w:lang w:val="en-GB" w:eastAsia="zh-CN"/>
        </w:rPr>
        <w:t>2309566</w:t>
      </w:r>
    </w:p>
    <w:p w14:paraId="36829701" w14:textId="1960C536" w:rsidR="00E07AF8" w:rsidRPr="006B21ED" w:rsidRDefault="00C05DBE" w:rsidP="00E07AF8">
      <w:pPr>
        <w:pStyle w:val="Header"/>
        <w:tabs>
          <w:tab w:val="right" w:pos="9639"/>
          <w:tab w:val="right" w:pos="13323"/>
        </w:tabs>
        <w:jc w:val="both"/>
        <w:rPr>
          <w:rFonts w:eastAsiaTheme="minorEastAsia" w:cs="Arial"/>
          <w:bCs/>
          <w:noProof w:val="0"/>
          <w:sz w:val="22"/>
          <w:szCs w:val="22"/>
          <w:lang w:eastAsia="zh-CN"/>
        </w:rPr>
      </w:pPr>
      <w:r>
        <w:rPr>
          <w:rFonts w:eastAsiaTheme="minorEastAsia" w:cs="Arial"/>
          <w:bCs/>
          <w:noProof w:val="0"/>
          <w:sz w:val="22"/>
          <w:szCs w:val="22"/>
          <w:lang w:eastAsia="zh-CN"/>
        </w:rPr>
        <w:t>Incheon, Korea meeting</w:t>
      </w:r>
      <w:r w:rsidRPr="006B21ED">
        <w:rPr>
          <w:rFonts w:eastAsiaTheme="minorEastAsia" w:cs="Arial"/>
          <w:bCs/>
          <w:noProof w:val="0"/>
          <w:sz w:val="22"/>
          <w:szCs w:val="22"/>
          <w:lang w:eastAsia="zh-CN"/>
        </w:rPr>
        <w:t xml:space="preserve">, </w:t>
      </w:r>
      <w:r>
        <w:rPr>
          <w:rFonts w:eastAsiaTheme="minorEastAsia" w:cs="Arial"/>
          <w:bCs/>
          <w:noProof w:val="0"/>
          <w:sz w:val="22"/>
          <w:szCs w:val="22"/>
          <w:lang w:eastAsia="zh-CN"/>
        </w:rPr>
        <w:t>May</w:t>
      </w:r>
      <w:r w:rsidRPr="00F55326">
        <w:rPr>
          <w:rFonts w:eastAsiaTheme="minorEastAsia" w:cs="Arial"/>
          <w:bCs/>
          <w:noProof w:val="0"/>
          <w:sz w:val="22"/>
          <w:szCs w:val="22"/>
          <w:lang w:eastAsia="zh-CN"/>
        </w:rPr>
        <w:t xml:space="preserve"> </w:t>
      </w:r>
      <w:r>
        <w:rPr>
          <w:rFonts w:eastAsiaTheme="minorEastAsia" w:cs="Arial"/>
          <w:bCs/>
          <w:noProof w:val="0"/>
          <w:sz w:val="22"/>
          <w:szCs w:val="22"/>
          <w:lang w:eastAsia="zh-CN"/>
        </w:rPr>
        <w:t>22</w:t>
      </w:r>
      <w:r w:rsidRPr="001F1432">
        <w:rPr>
          <w:rFonts w:eastAsiaTheme="minorEastAsia" w:cs="Arial"/>
          <w:bCs/>
          <w:noProof w:val="0"/>
          <w:sz w:val="22"/>
          <w:szCs w:val="22"/>
          <w:vertAlign w:val="superscript"/>
          <w:lang w:eastAsia="zh-CN"/>
        </w:rPr>
        <w:t>nd</w:t>
      </w:r>
      <w:r>
        <w:rPr>
          <w:rFonts w:eastAsiaTheme="minorEastAsia" w:cs="Arial"/>
          <w:bCs/>
          <w:noProof w:val="0"/>
          <w:sz w:val="22"/>
          <w:szCs w:val="22"/>
          <w:vertAlign w:val="superscript"/>
          <w:lang w:eastAsia="zh-CN"/>
        </w:rPr>
        <w:t xml:space="preserve"> </w:t>
      </w:r>
      <w:r>
        <w:rPr>
          <w:rFonts w:eastAsiaTheme="minorEastAsia" w:cs="Arial"/>
          <w:bCs/>
          <w:noProof w:val="0"/>
          <w:sz w:val="22"/>
          <w:szCs w:val="22"/>
          <w:lang w:eastAsia="zh-CN"/>
        </w:rPr>
        <w:t>– 26</w:t>
      </w:r>
      <w:r>
        <w:rPr>
          <w:rFonts w:eastAsiaTheme="minorEastAsia" w:cs="Arial"/>
          <w:bCs/>
          <w:noProof w:val="0"/>
          <w:sz w:val="22"/>
          <w:szCs w:val="22"/>
          <w:vertAlign w:val="superscript"/>
          <w:lang w:eastAsia="zh-CN"/>
        </w:rPr>
        <w:t>th</w:t>
      </w:r>
      <w:r w:rsidRPr="00C12B3F">
        <w:rPr>
          <w:rFonts w:eastAsiaTheme="minorEastAsia" w:cs="Arial"/>
          <w:bCs/>
          <w:noProof w:val="0"/>
          <w:sz w:val="22"/>
          <w:szCs w:val="22"/>
          <w:lang w:eastAsia="zh-CN"/>
        </w:rPr>
        <w:t>,</w:t>
      </w:r>
      <w:r w:rsidRPr="001C6FE9">
        <w:rPr>
          <w:rFonts w:eastAsiaTheme="minorEastAsia" w:cs="Arial"/>
          <w:bCs/>
          <w:noProof w:val="0"/>
          <w:color w:val="000000" w:themeColor="text1"/>
          <w:sz w:val="22"/>
          <w:szCs w:val="22"/>
          <w:lang w:eastAsia="zh-CN"/>
        </w:rPr>
        <w:t xml:space="preserve"> </w:t>
      </w:r>
      <w:r w:rsidRPr="006B21ED">
        <w:rPr>
          <w:rFonts w:eastAsiaTheme="minorEastAsia" w:cs="Arial"/>
          <w:bCs/>
          <w:noProof w:val="0"/>
          <w:sz w:val="22"/>
          <w:szCs w:val="22"/>
          <w:lang w:eastAsia="zh-CN"/>
        </w:rPr>
        <w:t>202</w:t>
      </w:r>
      <w:r>
        <w:rPr>
          <w:rFonts w:eastAsiaTheme="minorEastAsia" w:cs="Arial"/>
          <w:bCs/>
          <w:noProof w:val="0"/>
          <w:sz w:val="22"/>
          <w:szCs w:val="22"/>
          <w:lang w:eastAsia="zh-CN"/>
        </w:rPr>
        <w:t>3</w:t>
      </w:r>
    </w:p>
    <w:p w14:paraId="4AE7BF54" w14:textId="51DB36DA" w:rsidR="00811EEE" w:rsidRPr="006B21ED" w:rsidRDefault="00811EEE" w:rsidP="00E07AF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Agenda Item:</w:t>
      </w:r>
      <w:r w:rsidR="00743D3D" w:rsidRPr="006B21ED">
        <w:rPr>
          <w:rFonts w:eastAsiaTheme="minorEastAsia" w:cs="Arial"/>
          <w:bCs/>
          <w:noProof w:val="0"/>
          <w:sz w:val="22"/>
          <w:szCs w:val="22"/>
          <w:lang w:eastAsia="zh-CN"/>
        </w:rPr>
        <w:t xml:space="preserve"> </w:t>
      </w:r>
      <w:r w:rsidR="008D6FAD">
        <w:rPr>
          <w:rFonts w:eastAsiaTheme="minorEastAsia" w:cs="Arial"/>
          <w:bCs/>
          <w:noProof w:val="0"/>
          <w:sz w:val="22"/>
          <w:szCs w:val="22"/>
          <w:lang w:eastAsia="zh-CN"/>
        </w:rPr>
        <w:t>8</w:t>
      </w:r>
      <w:r w:rsidR="00683789" w:rsidRPr="00683789">
        <w:rPr>
          <w:rFonts w:eastAsiaTheme="minorEastAsia" w:cs="Arial"/>
          <w:bCs/>
          <w:noProof w:val="0"/>
          <w:sz w:val="22"/>
          <w:szCs w:val="22"/>
          <w:lang w:eastAsia="zh-CN"/>
        </w:rPr>
        <w:t>.10.3.2</w:t>
      </w:r>
    </w:p>
    <w:p w14:paraId="37A3DBAC" w14:textId="265ED361" w:rsidR="0034111C"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Source:</w:t>
      </w:r>
      <w:r w:rsidR="00CD5E70" w:rsidRPr="006B21ED">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MediaTek</w:t>
      </w:r>
      <w:r w:rsidR="00A83470">
        <w:rPr>
          <w:rFonts w:eastAsiaTheme="minorEastAsia" w:cs="Arial"/>
          <w:bCs/>
          <w:noProof w:val="0"/>
          <w:sz w:val="22"/>
          <w:szCs w:val="22"/>
          <w:lang w:eastAsia="zh-CN"/>
        </w:rPr>
        <w:t xml:space="preserve"> </w:t>
      </w:r>
      <w:r w:rsidR="002E58D2" w:rsidRPr="006B21ED">
        <w:rPr>
          <w:rFonts w:eastAsiaTheme="minorEastAsia" w:cs="Arial"/>
          <w:bCs/>
          <w:noProof w:val="0"/>
          <w:sz w:val="22"/>
          <w:szCs w:val="22"/>
          <w:lang w:eastAsia="zh-CN"/>
        </w:rPr>
        <w:t>Inc.</w:t>
      </w:r>
    </w:p>
    <w:p w14:paraId="242F2D61" w14:textId="16D1DCE4" w:rsidR="00174EC2" w:rsidRPr="006B21ED" w:rsidRDefault="0034111C" w:rsidP="00B71108">
      <w:pPr>
        <w:pStyle w:val="Header"/>
        <w:tabs>
          <w:tab w:val="right" w:pos="9639"/>
          <w:tab w:val="right" w:pos="13323"/>
        </w:tabs>
        <w:jc w:val="both"/>
        <w:rPr>
          <w:rFonts w:eastAsiaTheme="minorEastAsia" w:cs="Arial"/>
          <w:bCs/>
          <w:noProof w:val="0"/>
          <w:sz w:val="22"/>
          <w:szCs w:val="22"/>
          <w:lang w:eastAsia="zh-CN"/>
        </w:rPr>
      </w:pPr>
      <w:r w:rsidRPr="006B21ED">
        <w:rPr>
          <w:rFonts w:eastAsiaTheme="minorEastAsia" w:cs="Arial"/>
          <w:bCs/>
          <w:noProof w:val="0"/>
          <w:sz w:val="22"/>
          <w:szCs w:val="22"/>
          <w:lang w:eastAsia="zh-CN"/>
        </w:rPr>
        <w:t>Title:</w:t>
      </w:r>
      <w:r w:rsidR="00CD5E70" w:rsidRPr="006B21ED">
        <w:rPr>
          <w:rFonts w:eastAsiaTheme="minorEastAsia" w:cs="Arial"/>
          <w:bCs/>
          <w:noProof w:val="0"/>
          <w:sz w:val="22"/>
          <w:szCs w:val="22"/>
          <w:lang w:eastAsia="zh-CN"/>
        </w:rPr>
        <w:t xml:space="preserve"> </w:t>
      </w:r>
      <w:r w:rsidR="00F47125">
        <w:rPr>
          <w:rFonts w:eastAsiaTheme="minorEastAsia" w:cs="Arial"/>
          <w:bCs/>
          <w:noProof w:val="0"/>
          <w:sz w:val="22"/>
          <w:szCs w:val="22"/>
          <w:lang w:eastAsia="zh-CN"/>
        </w:rPr>
        <w:t>Discussion on inter-</w:t>
      </w:r>
      <w:r w:rsidR="005C7CA1">
        <w:rPr>
          <w:rFonts w:eastAsiaTheme="minorEastAsia" w:cs="Arial"/>
          <w:bCs/>
          <w:noProof w:val="0"/>
          <w:sz w:val="22"/>
          <w:szCs w:val="22"/>
          <w:lang w:eastAsia="zh-CN"/>
        </w:rPr>
        <w:t>RAT</w:t>
      </w:r>
      <w:r w:rsidR="00F47125">
        <w:rPr>
          <w:rFonts w:eastAsiaTheme="minorEastAsia" w:cs="Arial"/>
          <w:bCs/>
          <w:noProof w:val="0"/>
          <w:sz w:val="22"/>
          <w:szCs w:val="22"/>
          <w:lang w:eastAsia="zh-CN"/>
        </w:rPr>
        <w:t xml:space="preserve"> measurements</w:t>
      </w:r>
    </w:p>
    <w:p w14:paraId="40EC9830" w14:textId="77777777" w:rsidR="0034111C" w:rsidRPr="00CD5E70" w:rsidRDefault="0034111C" w:rsidP="00B71108">
      <w:pPr>
        <w:pStyle w:val="Header"/>
        <w:tabs>
          <w:tab w:val="right" w:pos="9639"/>
          <w:tab w:val="right" w:pos="13323"/>
        </w:tabs>
        <w:rPr>
          <w:rFonts w:asciiTheme="minorHAnsi" w:eastAsiaTheme="minorEastAsia" w:hAnsiTheme="minorHAnsi" w:cs="Arial"/>
          <w:bCs/>
          <w:noProof w:val="0"/>
          <w:sz w:val="22"/>
          <w:szCs w:val="22"/>
          <w:lang w:eastAsia="zh-CN"/>
        </w:rPr>
      </w:pPr>
      <w:r w:rsidRPr="006B21ED">
        <w:rPr>
          <w:rFonts w:eastAsiaTheme="minorEastAsia" w:cs="Arial"/>
          <w:bCs/>
          <w:noProof w:val="0"/>
          <w:sz w:val="22"/>
          <w:szCs w:val="22"/>
          <w:lang w:eastAsia="zh-CN"/>
        </w:rPr>
        <w:t>Document for:</w:t>
      </w:r>
      <w:r w:rsidR="00CD5E70" w:rsidRPr="006B21ED">
        <w:rPr>
          <w:rFonts w:eastAsiaTheme="minorEastAsia" w:cs="Arial"/>
          <w:bCs/>
          <w:noProof w:val="0"/>
          <w:sz w:val="22"/>
          <w:szCs w:val="22"/>
          <w:lang w:eastAsia="zh-CN"/>
        </w:rPr>
        <w:t xml:space="preserve"> Discussion</w:t>
      </w:r>
      <w:r w:rsidR="00E907BB">
        <w:rPr>
          <w:rFonts w:eastAsiaTheme="minorEastAsia" w:cs="Arial"/>
          <w:bCs/>
          <w:noProof w:val="0"/>
          <w:sz w:val="22"/>
          <w:szCs w:val="22"/>
          <w:lang w:eastAsia="zh-CN"/>
        </w:rPr>
        <w:t xml:space="preserve"> </w:t>
      </w:r>
      <w:r w:rsidR="00F43398">
        <w:rPr>
          <w:rFonts w:asciiTheme="minorHAnsi" w:eastAsiaTheme="minorEastAsia" w:hAnsiTheme="minorHAnsi" w:cs="Arial"/>
          <w:bCs/>
          <w:noProof w:val="0"/>
          <w:sz w:val="22"/>
          <w:szCs w:val="22"/>
          <w:lang w:eastAsia="zh-CN"/>
        </w:rPr>
        <w:tab/>
      </w:r>
    </w:p>
    <w:p w14:paraId="4F973AE2" w14:textId="7F9B7224" w:rsidR="0034111C" w:rsidRPr="006B21ED" w:rsidRDefault="00EE7FA7" w:rsidP="002E7133">
      <w:pPr>
        <w:pStyle w:val="Heading1"/>
        <w:numPr>
          <w:ilvl w:val="0"/>
          <w:numId w:val="1"/>
        </w:numPr>
        <w:jc w:val="both"/>
        <w:rPr>
          <w:rFonts w:ascii="Arial" w:hAnsi="Arial" w:cs="Arial"/>
        </w:rPr>
      </w:pPr>
      <w:r w:rsidRPr="006B21ED">
        <w:rPr>
          <w:rFonts w:ascii="Arial" w:hAnsi="Arial" w:cs="Arial"/>
        </w:rPr>
        <w:t>Introduction</w:t>
      </w:r>
    </w:p>
    <w:p w14:paraId="77BADAF2" w14:textId="5C2A0134" w:rsidR="00A667E7" w:rsidRPr="00457493" w:rsidRDefault="00D559A1" w:rsidP="004459CB">
      <w:pPr>
        <w:jc w:val="both"/>
      </w:pPr>
      <w:r w:rsidRPr="00457493">
        <w:t xml:space="preserve">In Rel-18, </w:t>
      </w:r>
      <w:r w:rsidR="00457493" w:rsidRPr="00457493">
        <w:t>a</w:t>
      </w:r>
      <w:r w:rsidRPr="00457493">
        <w:t xml:space="preserve"> work objective to </w:t>
      </w:r>
      <w:r w:rsidR="00B80EF1" w:rsidRPr="00457493">
        <w:t>complete the requirements for measurement without gaps is</w:t>
      </w:r>
      <w:r w:rsidR="003B60CC" w:rsidRPr="00457493">
        <w:t xml:space="preserve"> given in the work item description (WID)</w:t>
      </w:r>
      <w:r w:rsidR="004D1194" w:rsidRPr="00457493">
        <w:t xml:space="preserve"> </w:t>
      </w:r>
      <w:r w:rsidR="004D1194" w:rsidRPr="00457493">
        <w:fldChar w:fldCharType="begin"/>
      </w:r>
      <w:r w:rsidR="004D1194" w:rsidRPr="00457493">
        <w:instrText xml:space="preserve"> REF _Ref95562833 \r \h </w:instrText>
      </w:r>
      <w:r w:rsidR="00E77004" w:rsidRPr="00457493">
        <w:instrText xml:space="preserve"> \* MERGEFORMAT </w:instrText>
      </w:r>
      <w:r w:rsidR="004D1194" w:rsidRPr="00457493">
        <w:fldChar w:fldCharType="separate"/>
      </w:r>
      <w:r w:rsidR="00912711">
        <w:t>[1]</w:t>
      </w:r>
      <w:r w:rsidR="004D1194" w:rsidRPr="00457493">
        <w:fldChar w:fldCharType="end"/>
      </w:r>
      <w:r w:rsidR="003B60CC" w:rsidRPr="00457493">
        <w:t xml:space="preserve"> as below:</w:t>
      </w:r>
    </w:p>
    <w:tbl>
      <w:tblPr>
        <w:tblStyle w:val="TableGrid"/>
        <w:tblW w:w="0" w:type="auto"/>
        <w:tblLook w:val="04A0" w:firstRow="1" w:lastRow="0" w:firstColumn="1" w:lastColumn="0" w:noHBand="0" w:noVBand="1"/>
      </w:tblPr>
      <w:tblGrid>
        <w:gridCol w:w="9629"/>
      </w:tblGrid>
      <w:tr w:rsidR="003B60CC" w:rsidRPr="00457493" w14:paraId="0E5864B0" w14:textId="77777777" w:rsidTr="003B60CC">
        <w:tc>
          <w:tcPr>
            <w:tcW w:w="9629" w:type="dxa"/>
          </w:tcPr>
          <w:p w14:paraId="27ABC209" w14:textId="77777777" w:rsidR="00B80EF1" w:rsidRPr="00457493" w:rsidRDefault="00B80EF1" w:rsidP="00B80EF1">
            <w:pPr>
              <w:numPr>
                <w:ilvl w:val="0"/>
                <w:numId w:val="36"/>
              </w:numPr>
              <w:overflowPunct w:val="0"/>
              <w:autoSpaceDE w:val="0"/>
              <w:autoSpaceDN w:val="0"/>
              <w:adjustRightInd w:val="0"/>
              <w:spacing w:after="120"/>
              <w:ind w:left="360"/>
              <w:textAlignment w:val="baseline"/>
              <w:rPr>
                <w:rFonts w:eastAsia="Batang"/>
              </w:rPr>
            </w:pPr>
            <w:r w:rsidRPr="00457493">
              <w:rPr>
                <w:rFonts w:eastAsia="Batang"/>
              </w:rPr>
              <w:t>Define RRM requirements for measurement without gaps for the following cases</w:t>
            </w:r>
          </w:p>
          <w:p w14:paraId="4303471E" w14:textId="77777777" w:rsidR="00B80EF1" w:rsidRPr="00457493" w:rsidRDefault="00B80EF1" w:rsidP="00B80EF1">
            <w:pPr>
              <w:numPr>
                <w:ilvl w:val="1"/>
                <w:numId w:val="35"/>
              </w:numPr>
              <w:overflowPunct w:val="0"/>
              <w:autoSpaceDE w:val="0"/>
              <w:autoSpaceDN w:val="0"/>
              <w:adjustRightInd w:val="0"/>
              <w:spacing w:after="120"/>
              <w:ind w:left="720"/>
              <w:textAlignment w:val="baseline"/>
            </w:pPr>
            <w:r w:rsidRPr="00457493">
              <w:t>Inter-RAT measurements without gaps [RAN4]</w:t>
            </w:r>
          </w:p>
          <w:p w14:paraId="6FCC24EF" w14:textId="77777777" w:rsidR="00B80EF1" w:rsidRPr="00457493" w:rsidRDefault="00B80EF1" w:rsidP="00B80EF1">
            <w:pPr>
              <w:numPr>
                <w:ilvl w:val="2"/>
                <w:numId w:val="35"/>
              </w:numPr>
              <w:overflowPunct w:val="0"/>
              <w:autoSpaceDE w:val="0"/>
              <w:autoSpaceDN w:val="0"/>
              <w:adjustRightInd w:val="0"/>
              <w:spacing w:after="120"/>
              <w:ind w:left="1440"/>
              <w:textAlignment w:val="baseline"/>
            </w:pPr>
            <w:r w:rsidRPr="00457493">
              <w:t>Inter-RAT NR measurements</w:t>
            </w:r>
          </w:p>
          <w:p w14:paraId="19633797" w14:textId="318617EB" w:rsidR="003B60CC" w:rsidRPr="00457493" w:rsidRDefault="00B80EF1" w:rsidP="00B80EF1">
            <w:pPr>
              <w:numPr>
                <w:ilvl w:val="2"/>
                <w:numId w:val="35"/>
              </w:numPr>
              <w:overflowPunct w:val="0"/>
              <w:autoSpaceDE w:val="0"/>
              <w:autoSpaceDN w:val="0"/>
              <w:adjustRightInd w:val="0"/>
              <w:spacing w:after="120"/>
              <w:ind w:left="1440"/>
              <w:textAlignment w:val="baseline"/>
            </w:pPr>
            <w:r w:rsidRPr="00457493">
              <w:t>Inter-RAT LTE measurement</w:t>
            </w:r>
          </w:p>
        </w:tc>
      </w:tr>
    </w:tbl>
    <w:p w14:paraId="4C50A918" w14:textId="25333802" w:rsidR="00964F8E" w:rsidRDefault="00964F8E" w:rsidP="004459CB">
      <w:pPr>
        <w:jc w:val="both"/>
      </w:pPr>
      <w:r w:rsidRPr="00457493">
        <w:t>In meeting RAN4#10</w:t>
      </w:r>
      <w:r w:rsidR="00457493" w:rsidRPr="00457493">
        <w:t>6</w:t>
      </w:r>
      <w:r w:rsidR="004608A2">
        <w:t>-bis-e</w:t>
      </w:r>
      <w:r w:rsidRPr="00457493">
        <w:t xml:space="preserve">, the above was discussed and the open issues were captured in the WF </w:t>
      </w:r>
      <w:r w:rsidRPr="00457493">
        <w:fldChar w:fldCharType="begin"/>
      </w:r>
      <w:r w:rsidRPr="00457493">
        <w:instrText xml:space="preserve"> REF _Ref115406833 \r \h </w:instrText>
      </w:r>
      <w:r w:rsidR="00D41A22" w:rsidRPr="00457493">
        <w:instrText xml:space="preserve"> \* MERGEFORMAT </w:instrText>
      </w:r>
      <w:r w:rsidRPr="00457493">
        <w:fldChar w:fldCharType="separate"/>
      </w:r>
      <w:r w:rsidR="00912711">
        <w:t>[2]</w:t>
      </w:r>
      <w:r w:rsidRPr="00457493">
        <w:fldChar w:fldCharType="end"/>
      </w:r>
      <w:r w:rsidR="00AC7576" w:rsidRPr="00457493">
        <w:t>.</w:t>
      </w:r>
      <w:r w:rsidRPr="00457493">
        <w:t xml:space="preserve"> </w:t>
      </w:r>
      <w:r w:rsidR="00AC7576" w:rsidRPr="00457493">
        <w:t>The analysis and discussion on the open issues are provided in the next section.</w:t>
      </w:r>
    </w:p>
    <w:p w14:paraId="713259AD" w14:textId="7FB385D1" w:rsidR="00AC7576" w:rsidRPr="00AC7576" w:rsidRDefault="00AC7576" w:rsidP="00AC7576">
      <w:pPr>
        <w:pStyle w:val="Heading1"/>
        <w:numPr>
          <w:ilvl w:val="0"/>
          <w:numId w:val="1"/>
        </w:numPr>
        <w:jc w:val="both"/>
        <w:rPr>
          <w:rFonts w:ascii="Arial" w:hAnsi="Arial" w:cs="Arial"/>
        </w:rPr>
      </w:pPr>
      <w:r>
        <w:rPr>
          <w:rFonts w:ascii="Arial" w:hAnsi="Arial" w:cs="Arial"/>
        </w:rPr>
        <w:t>Discussion on i</w:t>
      </w:r>
      <w:r w:rsidRPr="000E6901">
        <w:rPr>
          <w:rFonts w:ascii="Arial" w:hAnsi="Arial" w:cs="Arial"/>
        </w:rPr>
        <w:t>nter-RAT measurements without gaps</w:t>
      </w:r>
    </w:p>
    <w:p w14:paraId="33A73B28" w14:textId="51F06892" w:rsidR="00AC7576" w:rsidRDefault="00AC7576" w:rsidP="00AC7576">
      <w:pPr>
        <w:jc w:val="both"/>
      </w:pPr>
      <w:r w:rsidRPr="009F3779">
        <w:t>The analysis and discussion are provided in the next section.</w:t>
      </w:r>
      <w:r>
        <w:t xml:space="preserve"> </w:t>
      </w:r>
    </w:p>
    <w:p w14:paraId="79107A2B" w14:textId="77777777" w:rsidR="001B48C6" w:rsidRDefault="001B48C6" w:rsidP="001B48C6">
      <w:pPr>
        <w:jc w:val="both"/>
      </w:pPr>
    </w:p>
    <w:p w14:paraId="082BCE3E" w14:textId="0EC47E09" w:rsidR="001B48C6" w:rsidRDefault="001B48C6" w:rsidP="001B48C6">
      <w:pPr>
        <w:pStyle w:val="Heading2"/>
        <w:numPr>
          <w:ilvl w:val="1"/>
          <w:numId w:val="1"/>
        </w:numPr>
        <w:rPr>
          <w:rFonts w:cs="Arial"/>
        </w:rPr>
      </w:pPr>
      <w:r>
        <w:rPr>
          <w:rFonts w:cs="Arial"/>
        </w:rPr>
        <w:t>Discussion on u</w:t>
      </w:r>
      <w:r w:rsidRPr="001B48C6">
        <w:rPr>
          <w:rFonts w:cs="Arial"/>
        </w:rPr>
        <w:t>sing scenarios</w:t>
      </w:r>
    </w:p>
    <w:tbl>
      <w:tblPr>
        <w:tblStyle w:val="TableGrid"/>
        <w:tblW w:w="0" w:type="auto"/>
        <w:tblLook w:val="04A0" w:firstRow="1" w:lastRow="0" w:firstColumn="1" w:lastColumn="0" w:noHBand="0" w:noVBand="1"/>
      </w:tblPr>
      <w:tblGrid>
        <w:gridCol w:w="9629"/>
      </w:tblGrid>
      <w:tr w:rsidR="001B48C6" w14:paraId="03028AA5" w14:textId="77777777" w:rsidTr="008528C3">
        <w:tc>
          <w:tcPr>
            <w:tcW w:w="9629" w:type="dxa"/>
          </w:tcPr>
          <w:p w14:paraId="58E1C9FA" w14:textId="77777777" w:rsidR="001B48C6" w:rsidRPr="001B48C6" w:rsidRDefault="001B48C6" w:rsidP="001B48C6">
            <w:pPr>
              <w:pStyle w:val="Heading2"/>
              <w:numPr>
                <w:ilvl w:val="0"/>
                <w:numId w:val="0"/>
              </w:numPr>
              <w:tabs>
                <w:tab w:val="left" w:pos="360"/>
                <w:tab w:val="left" w:pos="420"/>
                <w:tab w:val="left" w:pos="840"/>
              </w:tabs>
              <w:ind w:left="576" w:hanging="576"/>
              <w:rPr>
                <w:rFonts w:asciiTheme="minorHAnsi" w:hAnsiTheme="minorHAnsi" w:cstheme="minorHAnsi"/>
                <w:sz w:val="20"/>
              </w:rPr>
            </w:pPr>
            <w:r w:rsidRPr="001B48C6">
              <w:rPr>
                <w:rFonts w:asciiTheme="minorHAnsi" w:hAnsiTheme="minorHAnsi" w:cstheme="minorHAnsi"/>
                <w:sz w:val="20"/>
              </w:rPr>
              <w:t xml:space="preserve">Sub-topic 2-1: Using scenarios </w:t>
            </w:r>
          </w:p>
          <w:p w14:paraId="690E5356" w14:textId="77777777" w:rsidR="001B48C6" w:rsidRPr="001B48C6" w:rsidRDefault="001B48C6" w:rsidP="001B48C6">
            <w:pPr>
              <w:pStyle w:val="Heading3"/>
              <w:numPr>
                <w:ilvl w:val="0"/>
                <w:numId w:val="0"/>
              </w:numPr>
              <w:ind w:left="576" w:hanging="576"/>
              <w:rPr>
                <w:rFonts w:asciiTheme="minorHAnsi" w:hAnsiTheme="minorHAnsi" w:cstheme="minorHAnsi"/>
                <w:b/>
                <w:bCs/>
                <w:sz w:val="20"/>
              </w:rPr>
            </w:pPr>
            <w:r w:rsidRPr="001B48C6">
              <w:rPr>
                <w:rFonts w:asciiTheme="minorHAnsi" w:hAnsiTheme="minorHAnsi" w:cstheme="minorHAnsi"/>
                <w:b/>
                <w:bCs/>
                <w:sz w:val="20"/>
              </w:rPr>
              <w:t>Issue 2-1-1: Differentiate scenarios for Case b-2</w:t>
            </w:r>
          </w:p>
          <w:p w14:paraId="659FEA13" w14:textId="77777777" w:rsidR="001B48C6" w:rsidRPr="001B48C6" w:rsidRDefault="001B48C6" w:rsidP="001B48C6">
            <w:pPr>
              <w:spacing w:afterLines="50" w:after="120"/>
              <w:ind w:leftChars="200" w:left="440"/>
              <w:rPr>
                <w:rFonts w:cstheme="minorHAnsi"/>
                <w:sz w:val="20"/>
                <w:szCs w:val="20"/>
              </w:rPr>
            </w:pPr>
            <w:r w:rsidRPr="001B48C6">
              <w:rPr>
                <w:rFonts w:cstheme="minorHAnsi"/>
                <w:b/>
                <w:sz w:val="20"/>
                <w:szCs w:val="20"/>
              </w:rPr>
              <w:t>&lt; Way forward/Agreement &gt;</w:t>
            </w:r>
            <w:r w:rsidRPr="001B48C6">
              <w:rPr>
                <w:rFonts w:cstheme="minorHAnsi"/>
                <w:sz w:val="20"/>
                <w:szCs w:val="20"/>
              </w:rPr>
              <w:t xml:space="preserve">: </w:t>
            </w:r>
          </w:p>
          <w:p w14:paraId="42E3C0F4" w14:textId="77777777" w:rsidR="001B48C6" w:rsidRPr="001B48C6" w:rsidRDefault="001B48C6" w:rsidP="001B48C6">
            <w:pPr>
              <w:pStyle w:val="ListParagraph"/>
              <w:numPr>
                <w:ilvl w:val="0"/>
                <w:numId w:val="31"/>
              </w:numPr>
              <w:spacing w:after="120" w:line="240" w:lineRule="auto"/>
              <w:ind w:left="720"/>
              <w:contextualSpacing w:val="0"/>
              <w:rPr>
                <w:rFonts w:cstheme="minorHAnsi"/>
                <w:sz w:val="20"/>
                <w:szCs w:val="20"/>
              </w:rPr>
            </w:pPr>
            <w:r w:rsidRPr="001B48C6">
              <w:rPr>
                <w:rFonts w:cstheme="minorHAnsi"/>
                <w:sz w:val="20"/>
                <w:szCs w:val="20"/>
              </w:rPr>
              <w:t>FFS on whether to differentiate the following scenarios in case b-2.</w:t>
            </w:r>
          </w:p>
          <w:p w14:paraId="366E399E" w14:textId="77777777" w:rsidR="001B48C6" w:rsidRPr="001B48C6" w:rsidRDefault="001B48C6" w:rsidP="001B48C6">
            <w:pPr>
              <w:pStyle w:val="ListParagraph"/>
              <w:numPr>
                <w:ilvl w:val="1"/>
                <w:numId w:val="31"/>
              </w:numPr>
              <w:spacing w:after="120" w:line="240" w:lineRule="auto"/>
              <w:ind w:left="1480"/>
              <w:contextualSpacing w:val="0"/>
              <w:rPr>
                <w:rFonts w:cstheme="minorHAnsi"/>
                <w:sz w:val="20"/>
                <w:szCs w:val="20"/>
              </w:rPr>
            </w:pPr>
            <w:r w:rsidRPr="001B48C6">
              <w:rPr>
                <w:rFonts w:cstheme="minorHAnsi"/>
                <w:sz w:val="20"/>
                <w:szCs w:val="20"/>
              </w:rPr>
              <w:t>Scenario 1: Inter-RAT LTE measurement for LTE CRS rate-matching feature</w:t>
            </w:r>
          </w:p>
          <w:p w14:paraId="26EA3BBD" w14:textId="48EB64F6" w:rsidR="001B48C6" w:rsidRPr="001B48C6" w:rsidRDefault="001B48C6" w:rsidP="001B48C6">
            <w:pPr>
              <w:pStyle w:val="ListParagraph"/>
              <w:numPr>
                <w:ilvl w:val="1"/>
                <w:numId w:val="31"/>
              </w:numPr>
              <w:spacing w:after="120" w:line="240" w:lineRule="auto"/>
              <w:ind w:left="1480"/>
              <w:contextualSpacing w:val="0"/>
              <w:rPr>
                <w:szCs w:val="24"/>
              </w:rPr>
            </w:pPr>
            <w:r w:rsidRPr="001B48C6">
              <w:rPr>
                <w:rFonts w:cstheme="minorHAnsi"/>
                <w:sz w:val="20"/>
                <w:szCs w:val="20"/>
              </w:rPr>
              <w:t>Scenario 2: Inter-RAT LTE measurement for CRS-IM receiver</w:t>
            </w:r>
          </w:p>
        </w:tc>
      </w:tr>
    </w:tbl>
    <w:p w14:paraId="138D8C46" w14:textId="366DDDFF" w:rsidR="001B48C6" w:rsidRDefault="001B48C6" w:rsidP="001B48C6">
      <w:pPr>
        <w:spacing w:after="180"/>
        <w:jc w:val="both"/>
        <w:rPr>
          <w:rFonts w:cstheme="minorHAnsi"/>
          <w:b/>
          <w:bCs/>
        </w:rPr>
      </w:pPr>
      <w:r w:rsidRPr="00754D8A">
        <w:rPr>
          <w:rFonts w:cstheme="minorHAnsi"/>
          <w:b/>
          <w:bCs/>
        </w:rPr>
        <w:t>Issue 2-</w:t>
      </w:r>
      <w:r w:rsidR="00FD0985">
        <w:rPr>
          <w:rFonts w:cstheme="minorHAnsi"/>
          <w:b/>
          <w:bCs/>
        </w:rPr>
        <w:t>1</w:t>
      </w:r>
      <w:r w:rsidRPr="00754D8A">
        <w:rPr>
          <w:rFonts w:cstheme="minorHAnsi"/>
          <w:b/>
          <w:bCs/>
        </w:rPr>
        <w:t>-</w:t>
      </w:r>
      <w:r w:rsidR="00FD0985">
        <w:rPr>
          <w:rFonts w:cstheme="minorHAnsi"/>
          <w:b/>
          <w:bCs/>
        </w:rPr>
        <w:t>1</w:t>
      </w:r>
      <w:r w:rsidRPr="00754D8A">
        <w:rPr>
          <w:rFonts w:cstheme="minorHAnsi"/>
          <w:b/>
          <w:bCs/>
        </w:rPr>
        <w:t xml:space="preserve">: </w:t>
      </w:r>
      <w:r w:rsidR="00FD0985" w:rsidRPr="00FD0985">
        <w:rPr>
          <w:rFonts w:cstheme="minorHAnsi"/>
          <w:b/>
          <w:bCs/>
        </w:rPr>
        <w:t>Differentiate scenarios for Case b-2</w:t>
      </w:r>
    </w:p>
    <w:p w14:paraId="384B12FA" w14:textId="76DD40E1" w:rsidR="001B48C6" w:rsidRDefault="008B7EE9" w:rsidP="001B48C6">
      <w:pPr>
        <w:jc w:val="both"/>
      </w:pPr>
      <w:r>
        <w:t xml:space="preserve">The motivation to further differentiate the scenarios for Case b-2 is not clear to us. It is better to define a single set of </w:t>
      </w:r>
      <w:r w:rsidR="00412327">
        <w:t>requirements</w:t>
      </w:r>
      <w:r>
        <w:t xml:space="preserve"> for all scenarios in Case b-2</w:t>
      </w:r>
      <w:r w:rsidR="001B48C6" w:rsidRPr="00340342">
        <w:t>.</w:t>
      </w:r>
    </w:p>
    <w:p w14:paraId="3323DE7B" w14:textId="76498B57" w:rsidR="001B48C6" w:rsidRPr="008B7EE9" w:rsidRDefault="008B7EE9" w:rsidP="008B7EE9">
      <w:pPr>
        <w:pStyle w:val="ListParagraph"/>
        <w:numPr>
          <w:ilvl w:val="0"/>
          <w:numId w:val="19"/>
        </w:numPr>
        <w:spacing w:after="180"/>
        <w:contextualSpacing w:val="0"/>
        <w:jc w:val="both"/>
        <w:rPr>
          <w:rFonts w:ascii="Times New Roman" w:hAnsi="Times New Roman" w:cs="Times New Roman"/>
          <w:sz w:val="20"/>
          <w:szCs w:val="20"/>
        </w:rPr>
      </w:pPr>
      <w:bookmarkStart w:id="0" w:name="_Ref134806736"/>
      <w:r>
        <w:rPr>
          <w:rFonts w:cstheme="minorHAnsi"/>
          <w:b/>
          <w:lang w:eastAsia="ko-KR"/>
        </w:rPr>
        <w:t>There is no need to differentiate scenarios for Case b-2</w:t>
      </w:r>
      <w:r w:rsidR="001B48C6" w:rsidRPr="008B7EE9">
        <w:rPr>
          <w:rFonts w:cstheme="minorHAnsi"/>
          <w:b/>
          <w:lang w:eastAsia="ko-KR"/>
        </w:rPr>
        <w:t>.</w:t>
      </w:r>
      <w:bookmarkEnd w:id="0"/>
    </w:p>
    <w:p w14:paraId="0EE88F52" w14:textId="77777777" w:rsidR="001B48C6" w:rsidRDefault="001B48C6" w:rsidP="00AC7576">
      <w:pPr>
        <w:jc w:val="both"/>
      </w:pPr>
    </w:p>
    <w:p w14:paraId="32910CAA" w14:textId="6AF6CD4B" w:rsidR="00B71357" w:rsidRDefault="00B71357" w:rsidP="00B71357">
      <w:pPr>
        <w:pStyle w:val="Heading2"/>
        <w:numPr>
          <w:ilvl w:val="1"/>
          <w:numId w:val="1"/>
        </w:numPr>
        <w:rPr>
          <w:rFonts w:cs="Arial"/>
        </w:rPr>
      </w:pPr>
      <w:r>
        <w:rPr>
          <w:rFonts w:cs="Arial"/>
        </w:rPr>
        <w:lastRenderedPageBreak/>
        <w:t>Discussion on UE capabilities</w:t>
      </w:r>
    </w:p>
    <w:tbl>
      <w:tblPr>
        <w:tblStyle w:val="TableGrid"/>
        <w:tblW w:w="0" w:type="auto"/>
        <w:tblLook w:val="04A0" w:firstRow="1" w:lastRow="0" w:firstColumn="1" w:lastColumn="0" w:noHBand="0" w:noVBand="1"/>
      </w:tblPr>
      <w:tblGrid>
        <w:gridCol w:w="9629"/>
      </w:tblGrid>
      <w:tr w:rsidR="00425683" w14:paraId="7A936D07" w14:textId="77777777" w:rsidTr="00425683">
        <w:tc>
          <w:tcPr>
            <w:tcW w:w="9629" w:type="dxa"/>
          </w:tcPr>
          <w:p w14:paraId="74D4229C" w14:textId="77777777" w:rsidR="00A80B94" w:rsidRPr="00A80B94" w:rsidRDefault="00A80B94" w:rsidP="00A80B94">
            <w:pPr>
              <w:pStyle w:val="Heading2"/>
              <w:numPr>
                <w:ilvl w:val="0"/>
                <w:numId w:val="0"/>
              </w:numPr>
              <w:ind w:left="576" w:hanging="576"/>
              <w:rPr>
                <w:rFonts w:asciiTheme="minorHAnsi" w:hAnsiTheme="minorHAnsi" w:cstheme="minorHAnsi"/>
                <w:sz w:val="20"/>
              </w:rPr>
            </w:pPr>
            <w:r w:rsidRPr="00A80B94">
              <w:rPr>
                <w:rFonts w:asciiTheme="minorHAnsi" w:hAnsiTheme="minorHAnsi" w:cstheme="minorHAnsi"/>
                <w:sz w:val="20"/>
              </w:rPr>
              <w:t xml:space="preserve">Sub-topic 2-2: UE capabilities </w:t>
            </w:r>
          </w:p>
          <w:p w14:paraId="680FB5B8" w14:textId="77777777" w:rsidR="00326E9B" w:rsidRPr="00326E9B" w:rsidRDefault="00326E9B" w:rsidP="00326E9B">
            <w:pPr>
              <w:pStyle w:val="Heading3"/>
              <w:numPr>
                <w:ilvl w:val="0"/>
                <w:numId w:val="0"/>
              </w:numPr>
              <w:ind w:left="576" w:hanging="576"/>
              <w:rPr>
                <w:rFonts w:asciiTheme="minorHAnsi" w:hAnsiTheme="minorHAnsi" w:cstheme="minorHAnsi"/>
                <w:b/>
                <w:bCs/>
                <w:sz w:val="20"/>
              </w:rPr>
            </w:pPr>
            <w:r w:rsidRPr="00326E9B">
              <w:rPr>
                <w:rFonts w:asciiTheme="minorHAnsi" w:hAnsiTheme="minorHAnsi" w:cstheme="minorHAnsi"/>
                <w:b/>
                <w:bCs/>
                <w:sz w:val="20"/>
              </w:rPr>
              <w:t>Issue 2-2-1: UE capability to support the inter-RAT LTE measurement requirements when UE has vacant RF chain available(Case b-1)</w:t>
            </w:r>
          </w:p>
          <w:p w14:paraId="3DBB3A1F" w14:textId="77777777" w:rsidR="00326E9B" w:rsidRPr="00326E9B" w:rsidRDefault="00326E9B" w:rsidP="00326E9B">
            <w:pPr>
              <w:spacing w:afterLines="50" w:after="120"/>
              <w:ind w:leftChars="200" w:left="440"/>
              <w:rPr>
                <w:rFonts w:cstheme="minorHAnsi"/>
                <w:sz w:val="20"/>
                <w:szCs w:val="20"/>
              </w:rPr>
            </w:pPr>
            <w:r w:rsidRPr="00326E9B">
              <w:rPr>
                <w:rFonts w:cstheme="minorHAnsi"/>
                <w:b/>
                <w:sz w:val="20"/>
                <w:szCs w:val="20"/>
              </w:rPr>
              <w:t>&lt; Agreement &gt;</w:t>
            </w:r>
            <w:r w:rsidRPr="00326E9B">
              <w:rPr>
                <w:rFonts w:cstheme="minorHAnsi"/>
                <w:sz w:val="20"/>
                <w:szCs w:val="20"/>
              </w:rPr>
              <w:t xml:space="preserve">: </w:t>
            </w:r>
          </w:p>
          <w:p w14:paraId="52B18EC7" w14:textId="77777777" w:rsidR="00326E9B" w:rsidRPr="00326E9B" w:rsidRDefault="00326E9B" w:rsidP="00326E9B">
            <w:pPr>
              <w:pStyle w:val="ListParagraph"/>
              <w:numPr>
                <w:ilvl w:val="1"/>
                <w:numId w:val="31"/>
              </w:numPr>
              <w:spacing w:after="120" w:line="240" w:lineRule="auto"/>
              <w:ind w:left="1480"/>
              <w:contextualSpacing w:val="0"/>
              <w:rPr>
                <w:rFonts w:eastAsia="PMingLiU" w:cstheme="minorHAnsi"/>
                <w:sz w:val="20"/>
                <w:szCs w:val="20"/>
                <w:lang w:val="en-US" w:eastAsia="zh-TW"/>
              </w:rPr>
            </w:pPr>
            <w:r w:rsidRPr="00326E9B">
              <w:rPr>
                <w:rFonts w:eastAsia="PMingLiU" w:cstheme="minorHAnsi"/>
                <w:sz w:val="20"/>
                <w:szCs w:val="20"/>
                <w:lang w:val="en-US" w:eastAsia="zh-TW"/>
              </w:rPr>
              <w:t xml:space="preserve">Reuse </w:t>
            </w:r>
            <w:r w:rsidRPr="00326E9B">
              <w:rPr>
                <w:rFonts w:cstheme="minorHAnsi"/>
                <w:i/>
                <w:iCs/>
                <w:sz w:val="20"/>
                <w:szCs w:val="20"/>
              </w:rPr>
              <w:t>NeedForNCSG-InfoEUTRA-r17</w:t>
            </w:r>
            <w:r w:rsidRPr="00326E9B">
              <w:rPr>
                <w:rFonts w:eastAsia="PMingLiU" w:cstheme="minorHAnsi"/>
                <w:sz w:val="20"/>
                <w:szCs w:val="20"/>
                <w:lang w:val="en-US" w:eastAsia="zh-TW"/>
              </w:rPr>
              <w:t xml:space="preserve"> to support Case b-1</w:t>
            </w:r>
          </w:p>
          <w:p w14:paraId="1731AAD4" w14:textId="19E4EBC8" w:rsidR="00326E9B" w:rsidRPr="00326E9B" w:rsidRDefault="00326E9B" w:rsidP="00326E9B">
            <w:pPr>
              <w:pStyle w:val="ListParagraph"/>
              <w:numPr>
                <w:ilvl w:val="1"/>
                <w:numId w:val="31"/>
              </w:numPr>
              <w:spacing w:after="120" w:line="240" w:lineRule="auto"/>
              <w:ind w:left="1480"/>
              <w:contextualSpacing w:val="0"/>
              <w:rPr>
                <w:rFonts w:eastAsia="PMingLiU" w:cstheme="minorHAnsi"/>
                <w:sz w:val="20"/>
                <w:szCs w:val="20"/>
                <w:lang w:val="en-US" w:eastAsia="zh-TW"/>
              </w:rPr>
            </w:pPr>
            <w:r w:rsidRPr="00326E9B">
              <w:rPr>
                <w:rFonts w:eastAsia="PMingLiU" w:cstheme="minorHAnsi"/>
                <w:sz w:val="20"/>
                <w:szCs w:val="20"/>
                <w:lang w:val="en-US" w:eastAsia="zh-TW"/>
              </w:rPr>
              <w:t xml:space="preserve">Define requirements for case when UE reports “nogap-noncsg” in </w:t>
            </w:r>
            <w:r w:rsidRPr="00326E9B">
              <w:rPr>
                <w:rFonts w:cstheme="minorHAnsi"/>
                <w:i/>
                <w:iCs/>
                <w:sz w:val="20"/>
                <w:szCs w:val="20"/>
              </w:rPr>
              <w:t xml:space="preserve">NeedForNCSG-InfoEUTRA-r17 </w:t>
            </w:r>
            <w:r w:rsidRPr="00326E9B">
              <w:rPr>
                <w:rFonts w:eastAsia="PMingLiU" w:cstheme="minorHAnsi"/>
                <w:sz w:val="20"/>
                <w:szCs w:val="20"/>
                <w:lang w:val="en-US" w:eastAsia="zh-TW"/>
              </w:rPr>
              <w:t>for indicating no-gap without interruption.</w:t>
            </w:r>
          </w:p>
          <w:p w14:paraId="677331F3" w14:textId="77777777" w:rsidR="00326E9B" w:rsidRPr="00326E9B" w:rsidRDefault="00326E9B" w:rsidP="00326E9B">
            <w:pPr>
              <w:pStyle w:val="Heading3"/>
              <w:numPr>
                <w:ilvl w:val="0"/>
                <w:numId w:val="0"/>
              </w:numPr>
              <w:ind w:left="576" w:hanging="576"/>
              <w:rPr>
                <w:rFonts w:asciiTheme="minorHAnsi" w:hAnsiTheme="minorHAnsi" w:cstheme="minorHAnsi"/>
                <w:b/>
                <w:bCs/>
                <w:sz w:val="20"/>
              </w:rPr>
            </w:pPr>
            <w:bookmarkStart w:id="1" w:name="_Hlk132982330"/>
            <w:r w:rsidRPr="00326E9B">
              <w:rPr>
                <w:rFonts w:asciiTheme="minorHAnsi" w:hAnsiTheme="minorHAnsi" w:cstheme="minorHAnsi"/>
                <w:b/>
                <w:bCs/>
                <w:sz w:val="20"/>
              </w:rPr>
              <w:t>Issue 2-2-2: UE capability to support the inter-RAT LTE measurement requirements when LTE CRS to be measured is contained in UE’s active BWP(Case b-2)</w:t>
            </w:r>
          </w:p>
          <w:p w14:paraId="49501430" w14:textId="77777777" w:rsidR="00326E9B" w:rsidRPr="00326E9B" w:rsidRDefault="00326E9B" w:rsidP="00326E9B">
            <w:pPr>
              <w:spacing w:afterLines="50" w:after="120"/>
              <w:ind w:leftChars="200" w:left="440"/>
              <w:rPr>
                <w:rFonts w:cstheme="minorHAnsi"/>
                <w:sz w:val="20"/>
                <w:szCs w:val="20"/>
              </w:rPr>
            </w:pPr>
            <w:r w:rsidRPr="00326E9B">
              <w:rPr>
                <w:rFonts w:cstheme="minorHAnsi"/>
                <w:b/>
                <w:sz w:val="20"/>
                <w:szCs w:val="20"/>
              </w:rPr>
              <w:t>&lt; Way forward &gt;</w:t>
            </w:r>
            <w:r w:rsidRPr="00326E9B">
              <w:rPr>
                <w:rFonts w:cstheme="minorHAnsi"/>
                <w:sz w:val="20"/>
                <w:szCs w:val="20"/>
              </w:rPr>
              <w:t xml:space="preserve">: </w:t>
            </w:r>
          </w:p>
          <w:p w14:paraId="20235845" w14:textId="77777777" w:rsidR="00326E9B" w:rsidRPr="00326E9B" w:rsidRDefault="00326E9B" w:rsidP="00326E9B">
            <w:pPr>
              <w:pStyle w:val="ListParagraph"/>
              <w:numPr>
                <w:ilvl w:val="1"/>
                <w:numId w:val="31"/>
              </w:numPr>
              <w:spacing w:after="120" w:line="240" w:lineRule="auto"/>
              <w:ind w:left="1440"/>
              <w:contextualSpacing w:val="0"/>
              <w:rPr>
                <w:rFonts w:cstheme="minorHAnsi"/>
                <w:sz w:val="20"/>
                <w:szCs w:val="20"/>
              </w:rPr>
            </w:pPr>
            <w:r w:rsidRPr="00326E9B">
              <w:rPr>
                <w:rFonts w:cstheme="minorHAnsi"/>
                <w:sz w:val="20"/>
                <w:szCs w:val="20"/>
              </w:rPr>
              <w:t xml:space="preserve">A new per-UE capability </w:t>
            </w:r>
            <w:r w:rsidRPr="00326E9B">
              <w:rPr>
                <w:rFonts w:cstheme="minorHAnsi"/>
                <w:sz w:val="20"/>
                <w:szCs w:val="20"/>
                <w:lang w:eastAsia="zh-TW"/>
              </w:rPr>
              <w:t xml:space="preserve">to support Case b-2 </w:t>
            </w:r>
            <w:r w:rsidRPr="00326E9B">
              <w:rPr>
                <w:rFonts w:cstheme="minorHAnsi"/>
                <w:sz w:val="20"/>
                <w:szCs w:val="20"/>
              </w:rPr>
              <w:t>should be defined.</w:t>
            </w:r>
          </w:p>
          <w:p w14:paraId="4417D852" w14:textId="08E394CB" w:rsidR="00326E9B" w:rsidRPr="00326E9B" w:rsidRDefault="00326E9B" w:rsidP="00326E9B">
            <w:pPr>
              <w:pStyle w:val="ListParagraph"/>
              <w:numPr>
                <w:ilvl w:val="1"/>
                <w:numId w:val="31"/>
              </w:numPr>
              <w:spacing w:after="120" w:line="240" w:lineRule="auto"/>
              <w:ind w:left="1440"/>
              <w:contextualSpacing w:val="0"/>
              <w:rPr>
                <w:rFonts w:cstheme="minorHAnsi"/>
                <w:sz w:val="20"/>
                <w:szCs w:val="20"/>
              </w:rPr>
            </w:pPr>
            <w:r w:rsidRPr="00326E9B">
              <w:rPr>
                <w:rFonts w:cstheme="minorHAnsi"/>
                <w:sz w:val="20"/>
                <w:szCs w:val="20"/>
              </w:rPr>
              <w:t>FFS on indication of “no gap with interruption” because of AGC,T/F offset issue</w:t>
            </w:r>
            <w:bookmarkEnd w:id="1"/>
          </w:p>
          <w:p w14:paraId="61D28CF1" w14:textId="77777777" w:rsidR="00326E9B" w:rsidRPr="00326E9B" w:rsidRDefault="00326E9B" w:rsidP="00326E9B">
            <w:pPr>
              <w:pStyle w:val="Heading3"/>
              <w:numPr>
                <w:ilvl w:val="0"/>
                <w:numId w:val="0"/>
              </w:numPr>
              <w:ind w:left="576" w:hanging="576"/>
              <w:rPr>
                <w:rFonts w:asciiTheme="minorHAnsi" w:hAnsiTheme="minorHAnsi" w:cstheme="minorHAnsi"/>
                <w:b/>
                <w:bCs/>
                <w:sz w:val="20"/>
              </w:rPr>
            </w:pPr>
            <w:r w:rsidRPr="00326E9B">
              <w:rPr>
                <w:rFonts w:asciiTheme="minorHAnsi" w:hAnsiTheme="minorHAnsi" w:cstheme="minorHAnsi"/>
                <w:b/>
                <w:bCs/>
                <w:sz w:val="20"/>
              </w:rPr>
              <w:t xml:space="preserve">Issue 2-2-3: Additional capability to support inter-RAT measurement without gap with mixed numerology </w:t>
            </w:r>
          </w:p>
          <w:p w14:paraId="6575DA82" w14:textId="77777777" w:rsidR="00326E9B" w:rsidRPr="00326E9B" w:rsidRDefault="00326E9B" w:rsidP="00326E9B">
            <w:pPr>
              <w:spacing w:afterLines="50" w:after="120"/>
              <w:ind w:leftChars="200" w:left="440"/>
              <w:rPr>
                <w:rFonts w:cstheme="minorHAnsi"/>
                <w:sz w:val="20"/>
                <w:szCs w:val="20"/>
              </w:rPr>
            </w:pPr>
            <w:r w:rsidRPr="00326E9B">
              <w:rPr>
                <w:rFonts w:cstheme="minorHAnsi"/>
                <w:b/>
                <w:sz w:val="20"/>
                <w:szCs w:val="20"/>
              </w:rPr>
              <w:t>&lt; Agreement &gt;</w:t>
            </w:r>
            <w:r w:rsidRPr="00326E9B">
              <w:rPr>
                <w:rFonts w:cstheme="minorHAnsi"/>
                <w:sz w:val="20"/>
                <w:szCs w:val="20"/>
              </w:rPr>
              <w:t xml:space="preserve">: </w:t>
            </w:r>
          </w:p>
          <w:p w14:paraId="14C5928A" w14:textId="726817AC" w:rsidR="00E2027F" w:rsidRPr="00326E9B" w:rsidRDefault="00326E9B" w:rsidP="00326E9B">
            <w:pPr>
              <w:pStyle w:val="ListParagraph"/>
              <w:numPr>
                <w:ilvl w:val="1"/>
                <w:numId w:val="31"/>
              </w:numPr>
              <w:spacing w:after="120" w:line="256" w:lineRule="auto"/>
              <w:ind w:left="1440"/>
              <w:contextualSpacing w:val="0"/>
              <w:rPr>
                <w:i/>
                <w:color w:val="0070C0"/>
              </w:rPr>
            </w:pPr>
            <w:r w:rsidRPr="00326E9B">
              <w:rPr>
                <w:rFonts w:cstheme="minorHAnsi"/>
                <w:sz w:val="20"/>
                <w:szCs w:val="20"/>
              </w:rPr>
              <w:t>No additional UE capability is defined for inter-RAT measurement with mixed numerology; instead it can be considered for scheduling restriction</w:t>
            </w:r>
          </w:p>
        </w:tc>
      </w:tr>
    </w:tbl>
    <w:p w14:paraId="7522A324" w14:textId="49054DA2" w:rsidR="00E41932" w:rsidRDefault="00E41932" w:rsidP="00E41932">
      <w:pPr>
        <w:spacing w:after="180"/>
        <w:jc w:val="both"/>
        <w:rPr>
          <w:rFonts w:cstheme="minorHAnsi"/>
          <w:b/>
          <w:bCs/>
        </w:rPr>
      </w:pPr>
      <w:r w:rsidRPr="00754D8A">
        <w:rPr>
          <w:rFonts w:cstheme="minorHAnsi"/>
          <w:b/>
          <w:bCs/>
        </w:rPr>
        <w:t>Issue 2-</w:t>
      </w:r>
      <w:r>
        <w:rPr>
          <w:rFonts w:cstheme="minorHAnsi"/>
          <w:b/>
          <w:bCs/>
        </w:rPr>
        <w:t>2</w:t>
      </w:r>
      <w:r w:rsidRPr="00754D8A">
        <w:rPr>
          <w:rFonts w:cstheme="minorHAnsi"/>
          <w:b/>
          <w:bCs/>
        </w:rPr>
        <w:t>-</w:t>
      </w:r>
      <w:r w:rsidR="00326E9B">
        <w:rPr>
          <w:rFonts w:cstheme="minorHAnsi"/>
          <w:b/>
          <w:bCs/>
        </w:rPr>
        <w:t>2</w:t>
      </w:r>
      <w:r w:rsidRPr="00754D8A">
        <w:rPr>
          <w:rFonts w:cstheme="minorHAnsi"/>
          <w:b/>
          <w:bCs/>
        </w:rPr>
        <w:t xml:space="preserve">: </w:t>
      </w:r>
      <w:r>
        <w:rPr>
          <w:rFonts w:cstheme="minorHAnsi"/>
          <w:b/>
          <w:bCs/>
        </w:rPr>
        <w:t>On top of which capability for case b-2</w:t>
      </w:r>
    </w:p>
    <w:p w14:paraId="11B30E5F" w14:textId="4278F816" w:rsidR="003A261D" w:rsidRDefault="00832BEC" w:rsidP="00E41932">
      <w:pPr>
        <w:jc w:val="both"/>
      </w:pPr>
      <w:r w:rsidRPr="00340342">
        <w:t>On one hand, c</w:t>
      </w:r>
      <w:r w:rsidR="00E41932" w:rsidRPr="00340342">
        <w:t>ase b-2 is defined where the reference signals for inter-RAT are contained within the UE’s active BWP and the UE should be able to measure these reference signals regardless of whether additional RF chain is available or not.</w:t>
      </w:r>
      <w:r w:rsidR="00B81EC2" w:rsidRPr="00340342">
        <w:t xml:space="preserve"> In addition, further study is needed to decide whether interruption is needed or not. This is because although the reference signals are contained in the active BWP</w:t>
      </w:r>
      <w:r w:rsidR="00955E33">
        <w:t>,</w:t>
      </w:r>
      <w:r w:rsidR="00B81EC2" w:rsidRPr="00340342">
        <w:t xml:space="preserve"> yet the </w:t>
      </w:r>
      <w:r w:rsidR="00D05B56" w:rsidRPr="00340342">
        <w:t>interruption might be needed because of the impact from frequency offset, timing synchronisation, AGC.</w:t>
      </w:r>
      <w:r w:rsidR="00E41932" w:rsidRPr="00340342">
        <w:t xml:space="preserve"> </w:t>
      </w:r>
      <w:r w:rsidRPr="00340342">
        <w:t xml:space="preserve">On the other hand, </w:t>
      </w:r>
      <w:r w:rsidRPr="00340342">
        <w:rPr>
          <w:i/>
          <w:iCs/>
        </w:rPr>
        <w:t>NeedForNCSG-InfoEUTRAN</w:t>
      </w:r>
      <w:r w:rsidRPr="00340342">
        <w:rPr>
          <w:b/>
          <w:bCs/>
          <w:i/>
          <w:iCs/>
        </w:rPr>
        <w:t xml:space="preserve"> </w:t>
      </w:r>
      <w:r w:rsidRPr="00340342">
        <w:t xml:space="preserve">via NCSG capability is defined on the basis that an RF chain is available at the UE. Thus, it is not feasible to reuse the </w:t>
      </w:r>
      <w:r w:rsidRPr="00340342">
        <w:rPr>
          <w:i/>
          <w:iCs/>
        </w:rPr>
        <w:t>NeedForNCSG-InfoEUTRAN</w:t>
      </w:r>
      <w:r w:rsidRPr="00340342">
        <w:t xml:space="preserve"> for case b-2. </w:t>
      </w:r>
      <w:r w:rsidR="001C1AA5" w:rsidRPr="00340342">
        <w:t>Now, given that NeedForGap</w:t>
      </w:r>
      <w:r w:rsidR="00205D7D" w:rsidRPr="00340342">
        <w:t xml:space="preserve"> doesn’t have UE </w:t>
      </w:r>
      <w:r w:rsidR="00955E33">
        <w:t xml:space="preserve">signalling </w:t>
      </w:r>
      <w:r w:rsidR="00205D7D" w:rsidRPr="00340342">
        <w:t xml:space="preserve">capability to perform inter-RAT LTE measurements, hence a new </w:t>
      </w:r>
      <w:r w:rsidR="00955E33">
        <w:t xml:space="preserve">signalling </w:t>
      </w:r>
      <w:r w:rsidR="00205D7D" w:rsidRPr="00340342">
        <w:t>UE capability needs to be defined. The</w:t>
      </w:r>
      <w:r w:rsidR="001C1AA5" w:rsidRPr="00340342">
        <w:t xml:space="preserve"> new capability for case b-2 should be based on static reporting rather than dynamic reporting. Therefore, RAN4 </w:t>
      </w:r>
      <w:r w:rsidR="003A261D" w:rsidRPr="00340342">
        <w:t xml:space="preserve">shall send an LS to RAN2 to request them to define a new </w:t>
      </w:r>
      <w:r w:rsidR="007F0D8E">
        <w:t>per-</w:t>
      </w:r>
      <w:r w:rsidR="003A261D" w:rsidRPr="00340342">
        <w:t xml:space="preserve">UE capability </w:t>
      </w:r>
      <w:r w:rsidR="006E174B" w:rsidRPr="00340342">
        <w:t>after RAN4 reaches conclusion on whether interruption is needed or not.</w:t>
      </w:r>
      <w:r w:rsidR="007F0D8E">
        <w:t xml:space="preserve"> Besides, if interruption is not defined then RAN4 should restrict the requirements to be applicable for power imbalance of within 6dB between the LTE neighbouring cell and NR serving cell power levels, otherwise, interruption is needed. In addition, additional AGC samples should be considered in measurement delay for fine AGC tuning. Furthermore, scheduling restriction shall be defined for different numerology.   </w:t>
      </w:r>
    </w:p>
    <w:p w14:paraId="61250060" w14:textId="3B4DA5D2" w:rsidR="00340342" w:rsidRPr="00955E33" w:rsidRDefault="00340342" w:rsidP="007F0D8E">
      <w:pPr>
        <w:pStyle w:val="ListParagraph"/>
        <w:numPr>
          <w:ilvl w:val="0"/>
          <w:numId w:val="19"/>
        </w:numPr>
        <w:spacing w:after="180"/>
        <w:contextualSpacing w:val="0"/>
        <w:jc w:val="both"/>
        <w:rPr>
          <w:rFonts w:ascii="Times New Roman" w:hAnsi="Times New Roman" w:cs="Times New Roman"/>
          <w:sz w:val="20"/>
          <w:szCs w:val="20"/>
        </w:rPr>
      </w:pPr>
      <w:bookmarkStart w:id="2" w:name="_Ref127526347"/>
      <w:bookmarkStart w:id="3" w:name="_Ref135042889"/>
      <w:r w:rsidRPr="00B56873">
        <w:rPr>
          <w:rFonts w:cstheme="minorHAnsi"/>
          <w:b/>
          <w:lang w:eastAsia="ko-KR"/>
        </w:rPr>
        <w:t xml:space="preserve">RAN4 shall </w:t>
      </w:r>
      <w:r w:rsidR="007F0D8E">
        <w:rPr>
          <w:rFonts w:cstheme="minorHAnsi"/>
          <w:b/>
          <w:lang w:eastAsia="ko-KR"/>
        </w:rPr>
        <w:t xml:space="preserve">agree on the following: </w:t>
      </w:r>
      <w:r w:rsidR="007F0D8E">
        <w:rPr>
          <w:rFonts w:cstheme="minorHAnsi"/>
          <w:b/>
          <w:lang w:eastAsia="ko-KR"/>
        </w:rPr>
        <w:br/>
        <w:t xml:space="preserve"> 1) </w:t>
      </w:r>
      <w:r w:rsidR="007F0D8E" w:rsidRPr="007F0D8E">
        <w:rPr>
          <w:rFonts w:cstheme="minorHAnsi"/>
          <w:b/>
          <w:lang w:eastAsia="ko-KR"/>
        </w:rPr>
        <w:t>A new per-UE capability to support Case b-2 should be defined</w:t>
      </w:r>
      <w:bookmarkEnd w:id="2"/>
      <w:r w:rsidR="007F0D8E">
        <w:rPr>
          <w:rFonts w:cstheme="minorHAnsi"/>
          <w:b/>
          <w:lang w:eastAsia="ko-KR"/>
        </w:rPr>
        <w:t>,</w:t>
      </w:r>
      <w:r w:rsidR="007F0D8E">
        <w:rPr>
          <w:rFonts w:cstheme="minorHAnsi"/>
          <w:b/>
          <w:lang w:eastAsia="ko-KR"/>
        </w:rPr>
        <w:br/>
        <w:t xml:space="preserve"> 2) signalling levels can be: (i) ‘gap’, and (ii) ‘nogap-nointerruption’,</w:t>
      </w:r>
      <w:r w:rsidR="007F0D8E">
        <w:rPr>
          <w:rFonts w:cstheme="minorHAnsi"/>
          <w:b/>
          <w:lang w:eastAsia="ko-KR"/>
        </w:rPr>
        <w:br/>
        <w:t xml:space="preserve"> 3) power imbalance between LTE neighbouring cell and NR serving cell is less than 6 dB,</w:t>
      </w:r>
      <w:r w:rsidR="00CD6A7A">
        <w:rPr>
          <w:rFonts w:cstheme="minorHAnsi"/>
          <w:b/>
          <w:lang w:eastAsia="ko-KR"/>
        </w:rPr>
        <w:t xml:space="preserve"> FFS additional AGC samples for measurements delay,</w:t>
      </w:r>
      <w:r w:rsidR="007F0D8E">
        <w:rPr>
          <w:rFonts w:cstheme="minorHAnsi"/>
          <w:b/>
          <w:lang w:eastAsia="ko-KR"/>
        </w:rPr>
        <w:br/>
        <w:t xml:space="preserve"> 4) scheduling restriction shall be defined for inter-RAT LTE measurement case b-2 with mixed numerology.</w:t>
      </w:r>
      <w:bookmarkEnd w:id="3"/>
    </w:p>
    <w:p w14:paraId="609BAD08" w14:textId="1BF1F2A9" w:rsidR="00340342" w:rsidRPr="00590CBF" w:rsidRDefault="00955E33" w:rsidP="00E41932">
      <w:pPr>
        <w:pStyle w:val="ListParagraph"/>
        <w:numPr>
          <w:ilvl w:val="0"/>
          <w:numId w:val="19"/>
        </w:numPr>
        <w:spacing w:after="180"/>
        <w:contextualSpacing w:val="0"/>
        <w:jc w:val="both"/>
        <w:rPr>
          <w:rFonts w:cstheme="minorHAnsi"/>
          <w:b/>
          <w:lang w:eastAsia="ko-KR"/>
        </w:rPr>
      </w:pPr>
      <w:bookmarkStart w:id="4" w:name="_Ref127526362"/>
      <w:r w:rsidRPr="00955E33">
        <w:rPr>
          <w:rFonts w:cstheme="minorHAnsi"/>
          <w:b/>
          <w:lang w:eastAsia="ko-KR"/>
        </w:rPr>
        <w:t>RAN4 shall request RAN2 to define a new UE signalling capability</w:t>
      </w:r>
      <w:r w:rsidR="00BA7E9A">
        <w:rPr>
          <w:rFonts w:cstheme="minorHAnsi"/>
          <w:b/>
          <w:lang w:eastAsia="ko-KR"/>
        </w:rPr>
        <w:t xml:space="preserve"> for case b-2</w:t>
      </w:r>
      <w:r w:rsidR="007F0D8E">
        <w:rPr>
          <w:rFonts w:cstheme="minorHAnsi"/>
          <w:b/>
          <w:lang w:eastAsia="ko-KR"/>
        </w:rPr>
        <w:t>, with the above details</w:t>
      </w:r>
      <w:r>
        <w:rPr>
          <w:rFonts w:cstheme="minorHAnsi"/>
          <w:b/>
          <w:lang w:eastAsia="ko-KR"/>
        </w:rPr>
        <w:t>.</w:t>
      </w:r>
      <w:bookmarkEnd w:id="4"/>
    </w:p>
    <w:p w14:paraId="47CB321E" w14:textId="77777777" w:rsidR="00970707" w:rsidRPr="00590CBF" w:rsidRDefault="00970707" w:rsidP="00970707">
      <w:pPr>
        <w:pStyle w:val="ListParagraph"/>
        <w:spacing w:after="180"/>
        <w:ind w:left="0"/>
        <w:contextualSpacing w:val="0"/>
        <w:jc w:val="both"/>
        <w:rPr>
          <w:rFonts w:ascii="Times New Roman" w:hAnsi="Times New Roman" w:cs="Times New Roman"/>
          <w:sz w:val="20"/>
          <w:szCs w:val="20"/>
        </w:rPr>
      </w:pPr>
    </w:p>
    <w:p w14:paraId="0D26D91F" w14:textId="30006C7D" w:rsidR="00647861" w:rsidRPr="00970707" w:rsidRDefault="00970707" w:rsidP="00970707">
      <w:pPr>
        <w:pStyle w:val="Heading2"/>
        <w:numPr>
          <w:ilvl w:val="1"/>
          <w:numId w:val="1"/>
        </w:numPr>
        <w:rPr>
          <w:rFonts w:cs="Arial"/>
        </w:rPr>
      </w:pPr>
      <w:r>
        <w:rPr>
          <w:rFonts w:cs="Arial"/>
        </w:rPr>
        <w:t xml:space="preserve">Discussion on </w:t>
      </w:r>
      <w:r w:rsidR="006519A9">
        <w:rPr>
          <w:rFonts w:cs="Arial"/>
        </w:rPr>
        <w:t>s</w:t>
      </w:r>
      <w:r w:rsidRPr="00970707">
        <w:rPr>
          <w:rFonts w:cs="Arial"/>
        </w:rPr>
        <w:t>earcher limitation</w:t>
      </w:r>
    </w:p>
    <w:tbl>
      <w:tblPr>
        <w:tblStyle w:val="TableGrid"/>
        <w:tblW w:w="0" w:type="auto"/>
        <w:tblLook w:val="04A0" w:firstRow="1" w:lastRow="0" w:firstColumn="1" w:lastColumn="0" w:noHBand="0" w:noVBand="1"/>
      </w:tblPr>
      <w:tblGrid>
        <w:gridCol w:w="9629"/>
      </w:tblGrid>
      <w:tr w:rsidR="002057CB" w14:paraId="49CFC66F" w14:textId="77777777" w:rsidTr="002057CB">
        <w:tc>
          <w:tcPr>
            <w:tcW w:w="9629" w:type="dxa"/>
          </w:tcPr>
          <w:p w14:paraId="1338D2B2" w14:textId="77777777" w:rsidR="00C52F80" w:rsidRPr="00C52F80" w:rsidRDefault="00C52F80" w:rsidP="00C52F80">
            <w:pPr>
              <w:pStyle w:val="Heading2"/>
              <w:numPr>
                <w:ilvl w:val="0"/>
                <w:numId w:val="0"/>
              </w:numPr>
              <w:ind w:left="576" w:hanging="576"/>
              <w:rPr>
                <w:rFonts w:asciiTheme="minorHAnsi" w:hAnsiTheme="minorHAnsi" w:cstheme="minorHAnsi"/>
                <w:sz w:val="20"/>
              </w:rPr>
            </w:pPr>
            <w:r w:rsidRPr="00C52F80">
              <w:rPr>
                <w:rFonts w:asciiTheme="minorHAnsi" w:hAnsiTheme="minorHAnsi" w:cstheme="minorHAnsi"/>
                <w:sz w:val="20"/>
              </w:rPr>
              <w:t xml:space="preserve">Sub-topic 2-3: General principle to define measurement requirements </w:t>
            </w:r>
          </w:p>
          <w:p w14:paraId="05F7BD66" w14:textId="77777777" w:rsidR="00C52F80" w:rsidRPr="00C52F80" w:rsidRDefault="00C52F80" w:rsidP="00C52F80">
            <w:pPr>
              <w:pStyle w:val="Heading3"/>
              <w:numPr>
                <w:ilvl w:val="0"/>
                <w:numId w:val="0"/>
              </w:numPr>
              <w:ind w:left="576" w:hanging="576"/>
              <w:rPr>
                <w:rFonts w:asciiTheme="minorHAnsi" w:hAnsiTheme="minorHAnsi" w:cstheme="minorHAnsi"/>
                <w:b/>
                <w:bCs/>
                <w:sz w:val="20"/>
              </w:rPr>
            </w:pPr>
            <w:r w:rsidRPr="00C52F80">
              <w:rPr>
                <w:rFonts w:asciiTheme="minorHAnsi" w:hAnsiTheme="minorHAnsi" w:cstheme="minorHAnsi"/>
                <w:b/>
                <w:bCs/>
                <w:sz w:val="20"/>
              </w:rPr>
              <w:t xml:space="preserve">Issue 2-3-2: Searcher limitation </w:t>
            </w:r>
          </w:p>
          <w:p w14:paraId="0C29B784" w14:textId="77777777" w:rsidR="00C52F80" w:rsidRPr="00C52F80" w:rsidRDefault="00C52F80" w:rsidP="00C52F80">
            <w:pPr>
              <w:spacing w:afterLines="50" w:after="120"/>
              <w:ind w:leftChars="200" w:left="440"/>
              <w:rPr>
                <w:rFonts w:cstheme="minorHAnsi"/>
                <w:sz w:val="20"/>
                <w:szCs w:val="20"/>
              </w:rPr>
            </w:pPr>
            <w:r w:rsidRPr="00C52F80">
              <w:rPr>
                <w:rFonts w:cstheme="minorHAnsi"/>
                <w:b/>
                <w:sz w:val="20"/>
                <w:szCs w:val="20"/>
              </w:rPr>
              <w:t>&lt; Way forward/Agreement &gt;</w:t>
            </w:r>
            <w:r w:rsidRPr="00C52F80">
              <w:rPr>
                <w:rFonts w:cstheme="minorHAnsi"/>
                <w:sz w:val="20"/>
                <w:szCs w:val="20"/>
              </w:rPr>
              <w:t xml:space="preserve">: </w:t>
            </w:r>
          </w:p>
          <w:p w14:paraId="3772050A" w14:textId="77777777" w:rsidR="00C52F80" w:rsidRPr="00C52F80" w:rsidRDefault="00C52F80" w:rsidP="00C52F80">
            <w:pPr>
              <w:pStyle w:val="ListParagraph"/>
              <w:numPr>
                <w:ilvl w:val="1"/>
                <w:numId w:val="31"/>
              </w:numPr>
              <w:spacing w:after="120" w:line="240" w:lineRule="auto"/>
              <w:ind w:left="1440"/>
              <w:contextualSpacing w:val="0"/>
              <w:rPr>
                <w:rFonts w:cstheme="minorHAnsi"/>
                <w:sz w:val="20"/>
                <w:szCs w:val="20"/>
              </w:rPr>
            </w:pPr>
            <w:r w:rsidRPr="00C52F80">
              <w:rPr>
                <w:rFonts w:cstheme="minorHAnsi"/>
                <w:sz w:val="20"/>
                <w:szCs w:val="20"/>
              </w:rPr>
              <w:t xml:space="preserve">Option 1:  </w:t>
            </w:r>
          </w:p>
          <w:p w14:paraId="2C38326A" w14:textId="77777777" w:rsidR="00C52F80" w:rsidRPr="00C52F80" w:rsidRDefault="00C52F80" w:rsidP="00C52F80">
            <w:pPr>
              <w:pStyle w:val="ListParagraph"/>
              <w:numPr>
                <w:ilvl w:val="2"/>
                <w:numId w:val="31"/>
              </w:numPr>
              <w:overflowPunct w:val="0"/>
              <w:autoSpaceDE w:val="0"/>
              <w:autoSpaceDN w:val="0"/>
              <w:adjustRightInd w:val="0"/>
              <w:spacing w:after="120" w:line="240" w:lineRule="auto"/>
              <w:contextualSpacing w:val="0"/>
              <w:textAlignment w:val="baseline"/>
              <w:rPr>
                <w:rFonts w:cstheme="minorHAnsi"/>
                <w:sz w:val="20"/>
                <w:szCs w:val="20"/>
              </w:rPr>
            </w:pPr>
            <w:r w:rsidRPr="00C52F80">
              <w:rPr>
                <w:rFonts w:cstheme="minorHAnsi"/>
                <w:sz w:val="20"/>
                <w:szCs w:val="20"/>
              </w:rPr>
              <w:t xml:space="preserve">Inter-RAT LTE measurement without gap(case b-2) can be performed in parallel with NR measurement without searcher limitation </w:t>
            </w:r>
          </w:p>
          <w:p w14:paraId="02F2E7ED" w14:textId="77777777" w:rsidR="00C52F80" w:rsidRPr="00C52F80" w:rsidRDefault="00C52F80" w:rsidP="00C52F80">
            <w:pPr>
              <w:pStyle w:val="ListParagraph"/>
              <w:numPr>
                <w:ilvl w:val="1"/>
                <w:numId w:val="31"/>
              </w:numPr>
              <w:spacing w:after="120" w:line="240" w:lineRule="auto"/>
              <w:ind w:left="1440"/>
              <w:contextualSpacing w:val="0"/>
              <w:rPr>
                <w:rFonts w:cstheme="minorHAnsi"/>
                <w:sz w:val="20"/>
                <w:szCs w:val="20"/>
              </w:rPr>
            </w:pPr>
            <w:r w:rsidRPr="00C52F80">
              <w:rPr>
                <w:rFonts w:cstheme="minorHAnsi"/>
                <w:sz w:val="20"/>
                <w:szCs w:val="20"/>
              </w:rPr>
              <w:t xml:space="preserve">Option 2: </w:t>
            </w:r>
          </w:p>
          <w:p w14:paraId="78B4C3FD" w14:textId="629E92C6" w:rsidR="002057CB" w:rsidRPr="00C52F80" w:rsidRDefault="00C52F80" w:rsidP="00C52F80">
            <w:pPr>
              <w:pStyle w:val="ListParagraph"/>
              <w:numPr>
                <w:ilvl w:val="2"/>
                <w:numId w:val="31"/>
              </w:numPr>
              <w:overflowPunct w:val="0"/>
              <w:autoSpaceDE w:val="0"/>
              <w:autoSpaceDN w:val="0"/>
              <w:adjustRightInd w:val="0"/>
              <w:spacing w:after="120" w:line="256" w:lineRule="auto"/>
              <w:contextualSpacing w:val="0"/>
              <w:textAlignment w:val="baseline"/>
            </w:pPr>
            <w:r w:rsidRPr="00C52F80">
              <w:rPr>
                <w:rFonts w:cstheme="minorHAnsi"/>
                <w:sz w:val="20"/>
                <w:szCs w:val="20"/>
              </w:rPr>
              <w:t>Performing inter-RAT measurement and NR measurements in parallel without searcher limitation is NOT supported</w:t>
            </w:r>
          </w:p>
        </w:tc>
      </w:tr>
    </w:tbl>
    <w:p w14:paraId="1AF5D6F4" w14:textId="42FC5E2D" w:rsidR="002057CB" w:rsidRDefault="002057CB" w:rsidP="00326E9B">
      <w:pPr>
        <w:pStyle w:val="ListParagraph"/>
        <w:spacing w:after="180"/>
        <w:ind w:left="0"/>
        <w:contextualSpacing w:val="0"/>
        <w:jc w:val="both"/>
        <w:rPr>
          <w:rFonts w:ascii="Times New Roman" w:hAnsi="Times New Roman" w:cs="Times New Roman"/>
          <w:sz w:val="20"/>
          <w:szCs w:val="20"/>
        </w:rPr>
      </w:pPr>
    </w:p>
    <w:p w14:paraId="63B8BB58" w14:textId="245E0023" w:rsidR="002057CB" w:rsidRDefault="002057CB" w:rsidP="002057CB">
      <w:pPr>
        <w:spacing w:after="180"/>
        <w:jc w:val="both"/>
        <w:rPr>
          <w:rFonts w:cstheme="minorHAnsi"/>
        </w:rPr>
      </w:pPr>
      <w:r w:rsidRPr="004E05A5">
        <w:rPr>
          <w:rFonts w:cstheme="minorHAnsi"/>
          <w:b/>
          <w:bCs/>
        </w:rPr>
        <w:t>Issue 2-3-</w:t>
      </w:r>
      <w:r w:rsidR="003C2B4D">
        <w:rPr>
          <w:rFonts w:cstheme="minorHAnsi"/>
          <w:b/>
          <w:bCs/>
        </w:rPr>
        <w:t>2</w:t>
      </w:r>
      <w:r w:rsidRPr="004E05A5">
        <w:rPr>
          <w:rFonts w:cstheme="minorHAnsi"/>
          <w:b/>
          <w:bCs/>
        </w:rPr>
        <w:t xml:space="preserve">: </w:t>
      </w:r>
      <w:r w:rsidRPr="00AF70D8">
        <w:rPr>
          <w:rFonts w:cstheme="minorHAnsi"/>
          <w:b/>
          <w:bCs/>
        </w:rPr>
        <w:t>Searcher limitation</w:t>
      </w:r>
      <w:r>
        <w:rPr>
          <w:rFonts w:cstheme="minorHAnsi"/>
          <w:b/>
          <w:bCs/>
        </w:rPr>
        <w:t xml:space="preserve"> (parallel measurements)</w:t>
      </w:r>
      <w:r w:rsidRPr="004E05A5">
        <w:rPr>
          <w:rFonts w:cstheme="minorHAnsi"/>
          <w:b/>
          <w:bCs/>
        </w:rPr>
        <w:t xml:space="preserve">: </w:t>
      </w:r>
      <w:r w:rsidRPr="004E05A5">
        <w:rPr>
          <w:rFonts w:cstheme="minorHAnsi"/>
        </w:rPr>
        <w:t>The closest requirements that can be taken as baseline is NCSG requirements (i.e. the CSSF</w:t>
      </w:r>
      <w:r w:rsidRPr="004E05A5">
        <w:rPr>
          <w:rFonts w:cstheme="minorHAnsi"/>
          <w:vertAlign w:val="subscript"/>
        </w:rPr>
        <w:t>within_ncsg</w:t>
      </w:r>
      <w:r w:rsidRPr="004E05A5">
        <w:rPr>
          <w:rFonts w:cstheme="minorHAnsi"/>
        </w:rPr>
        <w:t xml:space="preserve">), which is requirements for interruption scenario without gap. From the existing specification, </w:t>
      </w:r>
      <w:r>
        <w:rPr>
          <w:rFonts w:eastAsia="PMingLiU" w:cstheme="minorHAnsi"/>
        </w:rPr>
        <w:t>the legacy requirement requirements handle one frequency at a time because UE’s RF is not guaranteed to measure two inter-frequency/inter-RAT at the same time. Now given that this issue is related to parallel measurements scenarios, we suggest delaying the discussion on searcher limitation after we reach conclusion on parallel measurements.</w:t>
      </w:r>
    </w:p>
    <w:p w14:paraId="40F7FDFA" w14:textId="77777777" w:rsidR="002057CB" w:rsidRPr="004E05A5" w:rsidRDefault="002057CB" w:rsidP="002057CB">
      <w:pPr>
        <w:pStyle w:val="ListParagraph"/>
        <w:numPr>
          <w:ilvl w:val="0"/>
          <w:numId w:val="19"/>
        </w:numPr>
        <w:spacing w:after="180"/>
        <w:contextualSpacing w:val="0"/>
        <w:jc w:val="both"/>
        <w:rPr>
          <w:rFonts w:ascii="Times New Roman" w:hAnsi="Times New Roman" w:cs="Times New Roman"/>
          <w:sz w:val="20"/>
          <w:szCs w:val="20"/>
        </w:rPr>
      </w:pPr>
      <w:bookmarkStart w:id="5" w:name="_Ref127526438"/>
      <w:r w:rsidRPr="004E05A5">
        <w:rPr>
          <w:rFonts w:cstheme="minorHAnsi"/>
          <w:b/>
          <w:lang w:eastAsia="ko-KR"/>
        </w:rPr>
        <w:t xml:space="preserve">RAN4 shall </w:t>
      </w:r>
      <w:r>
        <w:rPr>
          <w:rFonts w:cstheme="minorHAnsi"/>
          <w:b/>
          <w:lang w:eastAsia="ko-KR"/>
        </w:rPr>
        <w:t>delay the discussion on</w:t>
      </w:r>
      <w:r w:rsidRPr="004E05A5">
        <w:rPr>
          <w:rFonts w:cstheme="minorHAnsi"/>
          <w:b/>
          <w:lang w:eastAsia="ko-KR"/>
        </w:rPr>
        <w:t xml:space="preserve"> </w:t>
      </w:r>
      <w:r>
        <w:rPr>
          <w:rFonts w:cstheme="minorHAnsi"/>
          <w:b/>
          <w:lang w:eastAsia="ko-KR"/>
        </w:rPr>
        <w:t xml:space="preserve">searcher limitation </w:t>
      </w:r>
      <w:r w:rsidRPr="004E05A5">
        <w:rPr>
          <w:rFonts w:cstheme="minorHAnsi"/>
          <w:b/>
          <w:lang w:eastAsia="ko-KR"/>
        </w:rPr>
        <w:t xml:space="preserve">requirement </w:t>
      </w:r>
      <w:r>
        <w:rPr>
          <w:rFonts w:cstheme="minorHAnsi"/>
          <w:b/>
          <w:lang w:eastAsia="ko-KR"/>
        </w:rPr>
        <w:t>until RAN4 reaches conclusion on parallel measurements</w:t>
      </w:r>
      <w:r w:rsidRPr="004E05A5">
        <w:rPr>
          <w:rFonts w:cstheme="minorHAnsi"/>
          <w:b/>
          <w:lang w:eastAsia="ko-KR"/>
        </w:rPr>
        <w:t>.</w:t>
      </w:r>
      <w:bookmarkEnd w:id="5"/>
    </w:p>
    <w:p w14:paraId="66B5B39F" w14:textId="77777777" w:rsidR="002057CB" w:rsidRDefault="002057CB" w:rsidP="00326E9B">
      <w:pPr>
        <w:pStyle w:val="ListParagraph"/>
        <w:spacing w:after="180"/>
        <w:ind w:left="0"/>
        <w:contextualSpacing w:val="0"/>
        <w:jc w:val="both"/>
        <w:rPr>
          <w:rFonts w:ascii="Times New Roman" w:hAnsi="Times New Roman" w:cs="Times New Roman"/>
          <w:sz w:val="20"/>
          <w:szCs w:val="20"/>
        </w:rPr>
      </w:pPr>
    </w:p>
    <w:p w14:paraId="21B89790" w14:textId="77777777" w:rsidR="002057CB" w:rsidRPr="00590CBF" w:rsidRDefault="002057CB" w:rsidP="00326E9B">
      <w:pPr>
        <w:pStyle w:val="ListParagraph"/>
        <w:spacing w:after="180"/>
        <w:ind w:left="0"/>
        <w:contextualSpacing w:val="0"/>
        <w:jc w:val="both"/>
        <w:rPr>
          <w:rFonts w:ascii="Times New Roman" w:hAnsi="Times New Roman" w:cs="Times New Roman"/>
          <w:sz w:val="20"/>
          <w:szCs w:val="20"/>
        </w:rPr>
      </w:pPr>
    </w:p>
    <w:p w14:paraId="26644352" w14:textId="7DE11D11" w:rsidR="00647861" w:rsidRDefault="00647861" w:rsidP="00647861">
      <w:pPr>
        <w:pStyle w:val="Heading2"/>
        <w:numPr>
          <w:ilvl w:val="1"/>
          <w:numId w:val="1"/>
        </w:numPr>
        <w:rPr>
          <w:rFonts w:cs="Arial"/>
        </w:rPr>
      </w:pPr>
      <w:r>
        <w:rPr>
          <w:rFonts w:cs="Arial"/>
        </w:rPr>
        <w:t>Discussion on UE measurement requirements</w:t>
      </w:r>
    </w:p>
    <w:p w14:paraId="40251DD8" w14:textId="77777777" w:rsidR="00590CBF" w:rsidRPr="00590CBF" w:rsidRDefault="00590CBF" w:rsidP="00590CBF"/>
    <w:tbl>
      <w:tblPr>
        <w:tblStyle w:val="TableGrid"/>
        <w:tblW w:w="0" w:type="auto"/>
        <w:tblLook w:val="04A0" w:firstRow="1" w:lastRow="0" w:firstColumn="1" w:lastColumn="0" w:noHBand="0" w:noVBand="1"/>
      </w:tblPr>
      <w:tblGrid>
        <w:gridCol w:w="9629"/>
      </w:tblGrid>
      <w:tr w:rsidR="009F3779" w14:paraId="1A18A83E" w14:textId="77777777" w:rsidTr="009F3779">
        <w:tc>
          <w:tcPr>
            <w:tcW w:w="9629" w:type="dxa"/>
          </w:tcPr>
          <w:p w14:paraId="74B066F9" w14:textId="7E9F2045" w:rsidR="00BE3F03" w:rsidRPr="00BE3F03" w:rsidRDefault="00BE3F03" w:rsidP="00BE3F03">
            <w:pPr>
              <w:pStyle w:val="Heading3"/>
              <w:numPr>
                <w:ilvl w:val="0"/>
                <w:numId w:val="0"/>
              </w:numPr>
              <w:ind w:left="576" w:hanging="576"/>
              <w:rPr>
                <w:rFonts w:asciiTheme="minorHAnsi" w:hAnsiTheme="minorHAnsi" w:cstheme="minorHAnsi"/>
                <w:b/>
                <w:bCs/>
                <w:sz w:val="20"/>
              </w:rPr>
            </w:pPr>
            <w:r w:rsidRPr="00BE3F03">
              <w:rPr>
                <w:rFonts w:asciiTheme="minorHAnsi" w:hAnsiTheme="minorHAnsi" w:cstheme="minorHAnsi"/>
                <w:sz w:val="20"/>
              </w:rPr>
              <w:lastRenderedPageBreak/>
              <w:t>Sub-topic 2-4: Measurement reporting period requirements</w:t>
            </w:r>
          </w:p>
          <w:p w14:paraId="72F6B891" w14:textId="6A26FC78" w:rsidR="00BE3F03" w:rsidRPr="00BE3F03" w:rsidRDefault="00BE3F03" w:rsidP="00BE3F03">
            <w:pPr>
              <w:pStyle w:val="Heading3"/>
              <w:numPr>
                <w:ilvl w:val="0"/>
                <w:numId w:val="0"/>
              </w:numPr>
              <w:ind w:left="576" w:hanging="576"/>
              <w:rPr>
                <w:rFonts w:asciiTheme="minorHAnsi" w:hAnsiTheme="minorHAnsi" w:cstheme="minorHAnsi"/>
                <w:b/>
                <w:bCs/>
                <w:sz w:val="20"/>
              </w:rPr>
            </w:pPr>
            <w:r w:rsidRPr="00BE3F03">
              <w:rPr>
                <w:rFonts w:asciiTheme="minorHAnsi" w:hAnsiTheme="minorHAnsi" w:cstheme="minorHAnsi"/>
                <w:b/>
                <w:bCs/>
                <w:sz w:val="20"/>
              </w:rPr>
              <w:t>Issue 2-4-0: List of the requirements to be defined for the inter-RAT measurements wo gap</w:t>
            </w:r>
          </w:p>
          <w:p w14:paraId="7E138C6E" w14:textId="77777777" w:rsidR="00BE3F03" w:rsidRPr="00BE3F03" w:rsidRDefault="00BE3F03" w:rsidP="00BE3F03">
            <w:pPr>
              <w:spacing w:afterLines="50" w:after="120"/>
              <w:ind w:leftChars="200" w:left="440"/>
              <w:rPr>
                <w:rFonts w:cstheme="minorHAnsi"/>
                <w:sz w:val="20"/>
                <w:szCs w:val="20"/>
              </w:rPr>
            </w:pPr>
            <w:r w:rsidRPr="00BE3F03">
              <w:rPr>
                <w:rFonts w:cstheme="minorHAnsi"/>
                <w:b/>
                <w:sz w:val="20"/>
                <w:szCs w:val="20"/>
              </w:rPr>
              <w:t>&lt; Agreement &gt;</w:t>
            </w:r>
            <w:r w:rsidRPr="00BE3F03">
              <w:rPr>
                <w:rFonts w:cstheme="minorHAnsi"/>
                <w:sz w:val="20"/>
                <w:szCs w:val="20"/>
              </w:rPr>
              <w:t xml:space="preserve">: </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0"/>
              <w:gridCol w:w="2349"/>
              <w:gridCol w:w="2351"/>
              <w:gridCol w:w="2616"/>
            </w:tblGrid>
            <w:tr w:rsidR="00BE3F03" w:rsidRPr="00BE3F03" w14:paraId="22D8D8ED" w14:textId="77777777" w:rsidTr="008528C3">
              <w:trPr>
                <w:trHeight w:val="488"/>
              </w:trPr>
              <w:tc>
                <w:tcPr>
                  <w:tcW w:w="1984" w:type="dxa"/>
                  <w:tcBorders>
                    <w:top w:val="single" w:sz="4" w:space="0" w:color="auto"/>
                    <w:left w:val="single" w:sz="4" w:space="0" w:color="auto"/>
                    <w:bottom w:val="single" w:sz="4" w:space="0" w:color="auto"/>
                    <w:right w:val="single" w:sz="4" w:space="0" w:color="auto"/>
                  </w:tcBorders>
                  <w:shd w:val="clear" w:color="auto" w:fill="002060"/>
                </w:tcPr>
                <w:p w14:paraId="4EFF5E9B" w14:textId="77777777" w:rsidR="00BE3F03" w:rsidRPr="00BE3F03" w:rsidRDefault="00BE3F03" w:rsidP="00BE3F03">
                  <w:pPr>
                    <w:spacing w:after="120"/>
                    <w:rPr>
                      <w:rFonts w:cstheme="minorHAnsi"/>
                      <w:iCs/>
                      <w:sz w:val="20"/>
                      <w:szCs w:val="20"/>
                    </w:rPr>
                  </w:pPr>
                  <w:r w:rsidRPr="00BE3F03">
                    <w:rPr>
                      <w:rFonts w:cstheme="minorHAnsi"/>
                      <w:iCs/>
                      <w:sz w:val="20"/>
                      <w:szCs w:val="20"/>
                    </w:rPr>
                    <w:t xml:space="preserve">Using scenarios </w:t>
                  </w:r>
                </w:p>
              </w:tc>
              <w:tc>
                <w:tcPr>
                  <w:tcW w:w="2410" w:type="dxa"/>
                  <w:tcBorders>
                    <w:top w:val="single" w:sz="4" w:space="0" w:color="auto"/>
                    <w:left w:val="single" w:sz="4" w:space="0" w:color="auto"/>
                    <w:bottom w:val="single" w:sz="4" w:space="0" w:color="auto"/>
                    <w:right w:val="single" w:sz="4" w:space="0" w:color="auto"/>
                  </w:tcBorders>
                  <w:shd w:val="clear" w:color="auto" w:fill="002060"/>
                </w:tcPr>
                <w:p w14:paraId="35DD49E2" w14:textId="77777777" w:rsidR="00BE3F03" w:rsidRPr="00BE3F03" w:rsidRDefault="00BE3F03" w:rsidP="00BE3F03">
                  <w:pPr>
                    <w:spacing w:after="120"/>
                    <w:rPr>
                      <w:rFonts w:cstheme="minorHAnsi"/>
                      <w:iCs/>
                      <w:sz w:val="20"/>
                      <w:szCs w:val="20"/>
                    </w:rPr>
                  </w:pPr>
                  <w:r w:rsidRPr="00BE3F03">
                    <w:rPr>
                      <w:rFonts w:cstheme="minorHAnsi"/>
                      <w:iCs/>
                      <w:sz w:val="20"/>
                      <w:szCs w:val="20"/>
                    </w:rPr>
                    <w:t>Capability indications</w:t>
                  </w:r>
                </w:p>
              </w:tc>
              <w:tc>
                <w:tcPr>
                  <w:tcW w:w="2410" w:type="dxa"/>
                  <w:tcBorders>
                    <w:top w:val="single" w:sz="4" w:space="0" w:color="auto"/>
                    <w:left w:val="single" w:sz="4" w:space="0" w:color="auto"/>
                    <w:bottom w:val="single" w:sz="4" w:space="0" w:color="auto"/>
                    <w:right w:val="single" w:sz="4" w:space="0" w:color="auto"/>
                  </w:tcBorders>
                  <w:shd w:val="clear" w:color="auto" w:fill="002060"/>
                </w:tcPr>
                <w:p w14:paraId="05683A52" w14:textId="77777777" w:rsidR="00BE3F03" w:rsidRPr="00BE3F03" w:rsidRDefault="00BE3F03" w:rsidP="00BE3F03">
                  <w:pPr>
                    <w:spacing w:after="120"/>
                    <w:rPr>
                      <w:rFonts w:cstheme="minorHAnsi"/>
                      <w:iCs/>
                      <w:sz w:val="20"/>
                      <w:szCs w:val="20"/>
                    </w:rPr>
                  </w:pPr>
                  <w:r w:rsidRPr="00BE3F03">
                    <w:rPr>
                      <w:rFonts w:cstheme="minorHAnsi"/>
                      <w:iCs/>
                      <w:sz w:val="20"/>
                      <w:szCs w:val="20"/>
                    </w:rPr>
                    <w:t>New RRM requirements needed</w:t>
                  </w:r>
                </w:p>
              </w:tc>
              <w:tc>
                <w:tcPr>
                  <w:tcW w:w="2688" w:type="dxa"/>
                  <w:tcBorders>
                    <w:top w:val="single" w:sz="4" w:space="0" w:color="auto"/>
                    <w:left w:val="single" w:sz="4" w:space="0" w:color="auto"/>
                    <w:bottom w:val="single" w:sz="4" w:space="0" w:color="auto"/>
                    <w:right w:val="single" w:sz="4" w:space="0" w:color="auto"/>
                  </w:tcBorders>
                  <w:shd w:val="clear" w:color="auto" w:fill="002060"/>
                </w:tcPr>
                <w:p w14:paraId="0A921FC1" w14:textId="77777777" w:rsidR="00BE3F03" w:rsidRPr="00BE3F03" w:rsidRDefault="00BE3F03" w:rsidP="00BE3F03">
                  <w:pPr>
                    <w:spacing w:after="120"/>
                    <w:rPr>
                      <w:rFonts w:cstheme="minorHAnsi"/>
                      <w:iCs/>
                      <w:sz w:val="20"/>
                      <w:szCs w:val="20"/>
                    </w:rPr>
                  </w:pPr>
                  <w:r w:rsidRPr="00BE3F03">
                    <w:rPr>
                      <w:rFonts w:cstheme="minorHAnsi"/>
                      <w:iCs/>
                      <w:sz w:val="20"/>
                      <w:szCs w:val="20"/>
                    </w:rPr>
                    <w:t>Notes</w:t>
                  </w:r>
                </w:p>
              </w:tc>
            </w:tr>
            <w:tr w:rsidR="00BE3F03" w:rsidRPr="00BE3F03" w14:paraId="4B4139B6" w14:textId="77777777" w:rsidTr="008528C3">
              <w:trPr>
                <w:trHeight w:val="337"/>
              </w:trPr>
              <w:tc>
                <w:tcPr>
                  <w:tcW w:w="1984" w:type="dxa"/>
                  <w:vMerge w:val="restart"/>
                  <w:tcBorders>
                    <w:top w:val="single" w:sz="4" w:space="0" w:color="auto"/>
                    <w:left w:val="single" w:sz="4" w:space="0" w:color="auto"/>
                    <w:bottom w:val="single" w:sz="4" w:space="0" w:color="auto"/>
                    <w:right w:val="single" w:sz="4" w:space="0" w:color="auto"/>
                  </w:tcBorders>
                  <w:shd w:val="clear" w:color="auto" w:fill="auto"/>
                </w:tcPr>
                <w:p w14:paraId="7406BD35" w14:textId="77777777" w:rsidR="00BE3F03" w:rsidRPr="00BE3F03" w:rsidRDefault="00BE3F03" w:rsidP="00BE3F03">
                  <w:pPr>
                    <w:spacing w:after="120"/>
                    <w:rPr>
                      <w:rFonts w:cstheme="minorHAnsi"/>
                      <w:iCs/>
                      <w:sz w:val="20"/>
                      <w:szCs w:val="20"/>
                    </w:rPr>
                  </w:pPr>
                  <w:r w:rsidRPr="00BE3F03">
                    <w:rPr>
                      <w:rFonts w:cstheme="minorHAnsi"/>
                      <w:iCs/>
                      <w:sz w:val="20"/>
                      <w:szCs w:val="20"/>
                    </w:rPr>
                    <w:t xml:space="preserve">Case a-1: </w:t>
                  </w:r>
                </w:p>
                <w:p w14:paraId="41959489" w14:textId="77777777" w:rsidR="00BE3F03" w:rsidRPr="00BE3F03" w:rsidRDefault="00BE3F03" w:rsidP="00BE3F03">
                  <w:pPr>
                    <w:spacing w:after="120"/>
                    <w:rPr>
                      <w:rFonts w:cstheme="minorHAnsi"/>
                      <w:iCs/>
                      <w:sz w:val="20"/>
                      <w:szCs w:val="20"/>
                    </w:rPr>
                  </w:pPr>
                  <w:r w:rsidRPr="00BE3F03">
                    <w:rPr>
                      <w:rFonts w:cstheme="minorHAnsi"/>
                      <w:iCs/>
                      <w:sz w:val="20"/>
                      <w:szCs w:val="20"/>
                    </w:rPr>
                    <w:t>Inter-RAT NR wo gap because of the vacant RF chain available</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2703665" w14:textId="77777777" w:rsidR="00BE3F03" w:rsidRPr="00BE3F03" w:rsidRDefault="00BE3F03" w:rsidP="00BE3F03">
                  <w:pPr>
                    <w:spacing w:after="120"/>
                    <w:rPr>
                      <w:rFonts w:cstheme="minorHAnsi"/>
                      <w:iCs/>
                      <w:sz w:val="20"/>
                      <w:szCs w:val="20"/>
                    </w:rPr>
                  </w:pPr>
                  <w:r w:rsidRPr="00BE3F03">
                    <w:rPr>
                      <w:rFonts w:cstheme="minorHAnsi"/>
                      <w:iCs/>
                      <w:sz w:val="20"/>
                      <w:szCs w:val="20"/>
                    </w:rPr>
                    <w:t>“gap”</w:t>
                  </w:r>
                </w:p>
                <w:p w14:paraId="45E38660" w14:textId="77777777" w:rsidR="00BE3F03" w:rsidRPr="00BE3F03" w:rsidRDefault="00BE3F03" w:rsidP="00BE3F03">
                  <w:pPr>
                    <w:spacing w:after="120"/>
                    <w:rPr>
                      <w:rFonts w:cstheme="minorHAnsi"/>
                      <w:iCs/>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4A6E7DE" w14:textId="77777777" w:rsidR="00BE3F03" w:rsidRPr="00BE3F03" w:rsidRDefault="00BE3F03" w:rsidP="00BE3F03">
                  <w:pPr>
                    <w:spacing w:after="120"/>
                    <w:rPr>
                      <w:rFonts w:cstheme="minorHAnsi"/>
                      <w:iCs/>
                      <w:sz w:val="20"/>
                      <w:szCs w:val="20"/>
                    </w:rPr>
                  </w:pPr>
                  <w:r w:rsidRPr="00BE3F03">
                    <w:rPr>
                      <w:rFonts w:cstheme="minorHAnsi"/>
                      <w:iCs/>
                      <w:sz w:val="20"/>
                      <w:szCs w:val="20"/>
                    </w:rPr>
                    <w:t>No</w:t>
                  </w:r>
                </w:p>
              </w:tc>
              <w:tc>
                <w:tcPr>
                  <w:tcW w:w="2688" w:type="dxa"/>
                  <w:tcBorders>
                    <w:top w:val="single" w:sz="4" w:space="0" w:color="auto"/>
                    <w:left w:val="single" w:sz="4" w:space="0" w:color="auto"/>
                    <w:bottom w:val="single" w:sz="4" w:space="0" w:color="auto"/>
                    <w:right w:val="single" w:sz="4" w:space="0" w:color="auto"/>
                  </w:tcBorders>
                  <w:shd w:val="clear" w:color="auto" w:fill="auto"/>
                </w:tcPr>
                <w:p w14:paraId="521A0511" w14:textId="77777777" w:rsidR="00BE3F03" w:rsidRPr="00BE3F03" w:rsidRDefault="00BE3F03" w:rsidP="00BE3F03">
                  <w:pPr>
                    <w:spacing w:after="120"/>
                    <w:rPr>
                      <w:rFonts w:cstheme="minorHAnsi"/>
                      <w:iCs/>
                      <w:sz w:val="20"/>
                      <w:szCs w:val="20"/>
                    </w:rPr>
                  </w:pPr>
                  <w:r w:rsidRPr="00BE3F03">
                    <w:rPr>
                      <w:rFonts w:cstheme="minorHAnsi"/>
                      <w:iCs/>
                      <w:sz w:val="20"/>
                      <w:szCs w:val="20"/>
                    </w:rPr>
                    <w:t>The existing requirements in TS36.133 8.1.2.4.21&amp;22 can be applied</w:t>
                  </w:r>
                </w:p>
              </w:tc>
            </w:tr>
            <w:tr w:rsidR="00BE3F03" w:rsidRPr="00BE3F03" w14:paraId="043C3C58" w14:textId="77777777" w:rsidTr="008528C3">
              <w:trPr>
                <w:trHeight w:val="477"/>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204FE179" w14:textId="77777777" w:rsidR="00BE3F03" w:rsidRPr="00BE3F03" w:rsidRDefault="00BE3F03" w:rsidP="00BE3F03">
                  <w:pPr>
                    <w:spacing w:after="0"/>
                    <w:rPr>
                      <w:rFonts w:eastAsia="DengXian" w:cstheme="minorHAnsi"/>
                      <w:iCs/>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3899714" w14:textId="77777777" w:rsidR="00BE3F03" w:rsidRPr="00BE3F03" w:rsidRDefault="00BE3F03" w:rsidP="00BE3F03">
                  <w:pPr>
                    <w:spacing w:after="120"/>
                    <w:rPr>
                      <w:rFonts w:cstheme="minorHAnsi"/>
                      <w:iCs/>
                      <w:sz w:val="20"/>
                      <w:szCs w:val="20"/>
                    </w:rPr>
                  </w:pPr>
                  <w:r w:rsidRPr="00BE3F03">
                    <w:rPr>
                      <w:rFonts w:cstheme="minorHAnsi"/>
                      <w:iCs/>
                      <w:sz w:val="20"/>
                      <w:szCs w:val="20"/>
                    </w:rPr>
                    <w:t>“</w:t>
                  </w:r>
                  <w:r w:rsidRPr="00BE3F03">
                    <w:rPr>
                      <w:rFonts w:cstheme="minorHAnsi"/>
                      <w:sz w:val="20"/>
                      <w:szCs w:val="20"/>
                    </w:rPr>
                    <w:t>no gap but interruption allowed”</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075B5FA" w14:textId="77777777" w:rsidR="00BE3F03" w:rsidRPr="00BE3F03" w:rsidRDefault="00BE3F03" w:rsidP="00BE3F03">
                  <w:pPr>
                    <w:spacing w:after="120"/>
                    <w:rPr>
                      <w:rFonts w:cstheme="minorHAnsi"/>
                      <w:iCs/>
                      <w:color w:val="FF0000"/>
                      <w:sz w:val="20"/>
                      <w:szCs w:val="20"/>
                    </w:rPr>
                  </w:pPr>
                  <w:r w:rsidRPr="00BE3F03">
                    <w:rPr>
                      <w:rFonts w:cstheme="minorHAnsi"/>
                      <w:iCs/>
                      <w:color w:val="FF0000"/>
                      <w:sz w:val="20"/>
                      <w:szCs w:val="20"/>
                    </w:rPr>
                    <w:t xml:space="preserve">Yes </w:t>
                  </w:r>
                </w:p>
              </w:tc>
              <w:tc>
                <w:tcPr>
                  <w:tcW w:w="2688" w:type="dxa"/>
                  <w:tcBorders>
                    <w:top w:val="single" w:sz="4" w:space="0" w:color="auto"/>
                    <w:left w:val="single" w:sz="4" w:space="0" w:color="auto"/>
                    <w:bottom w:val="single" w:sz="4" w:space="0" w:color="auto"/>
                    <w:right w:val="single" w:sz="4" w:space="0" w:color="auto"/>
                  </w:tcBorders>
                  <w:shd w:val="clear" w:color="auto" w:fill="auto"/>
                </w:tcPr>
                <w:p w14:paraId="7ED31E3E" w14:textId="77777777" w:rsidR="00BE3F03" w:rsidRPr="00BE3F03" w:rsidRDefault="00BE3F03" w:rsidP="00BE3F03">
                  <w:pPr>
                    <w:spacing w:after="120"/>
                    <w:rPr>
                      <w:rFonts w:cstheme="minorHAnsi"/>
                      <w:iCs/>
                      <w:sz w:val="20"/>
                      <w:szCs w:val="20"/>
                    </w:rPr>
                  </w:pPr>
                  <w:r w:rsidRPr="00BE3F03">
                    <w:rPr>
                      <w:rFonts w:cstheme="minorHAnsi"/>
                      <w:iCs/>
                      <w:sz w:val="20"/>
                      <w:szCs w:val="20"/>
                    </w:rPr>
                    <w:t>To be defined in TS36.133</w:t>
                  </w:r>
                </w:p>
              </w:tc>
            </w:tr>
            <w:tr w:rsidR="00BE3F03" w:rsidRPr="00BE3F03" w14:paraId="3875DA70" w14:textId="77777777" w:rsidTr="008528C3">
              <w:trPr>
                <w:trHeight w:val="58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15E3AD59" w14:textId="77777777" w:rsidR="00BE3F03" w:rsidRPr="00BE3F03" w:rsidRDefault="00BE3F03" w:rsidP="00BE3F03">
                  <w:pPr>
                    <w:spacing w:after="0"/>
                    <w:rPr>
                      <w:rFonts w:eastAsia="DengXian" w:cstheme="minorHAnsi"/>
                      <w:iCs/>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A7DFDB5" w14:textId="77777777" w:rsidR="00BE3F03" w:rsidRPr="00BE3F03" w:rsidRDefault="00BE3F03" w:rsidP="00BE3F03">
                  <w:pPr>
                    <w:spacing w:after="120"/>
                    <w:rPr>
                      <w:rFonts w:cstheme="minorHAnsi"/>
                      <w:sz w:val="20"/>
                      <w:szCs w:val="20"/>
                    </w:rPr>
                  </w:pPr>
                  <w:r w:rsidRPr="00BE3F03">
                    <w:rPr>
                      <w:rFonts w:cstheme="minorHAnsi"/>
                      <w:sz w:val="20"/>
                      <w:szCs w:val="20"/>
                    </w:rPr>
                    <w:t>“no gap no interruption”</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E7AE272" w14:textId="77777777" w:rsidR="00BE3F03" w:rsidRPr="00BE3F03" w:rsidRDefault="00BE3F03" w:rsidP="00BE3F03">
                  <w:pPr>
                    <w:spacing w:after="120"/>
                    <w:rPr>
                      <w:rFonts w:cstheme="minorHAnsi"/>
                      <w:iCs/>
                      <w:color w:val="FF0000"/>
                      <w:sz w:val="20"/>
                      <w:szCs w:val="20"/>
                    </w:rPr>
                  </w:pPr>
                  <w:r w:rsidRPr="00BE3F03">
                    <w:rPr>
                      <w:rFonts w:cstheme="minorHAnsi"/>
                      <w:iCs/>
                      <w:color w:val="FF0000"/>
                      <w:sz w:val="20"/>
                      <w:szCs w:val="20"/>
                    </w:rPr>
                    <w:t xml:space="preserve">Yes. </w:t>
                  </w:r>
                </w:p>
              </w:tc>
              <w:tc>
                <w:tcPr>
                  <w:tcW w:w="2688" w:type="dxa"/>
                  <w:tcBorders>
                    <w:top w:val="single" w:sz="4" w:space="0" w:color="auto"/>
                    <w:left w:val="single" w:sz="4" w:space="0" w:color="auto"/>
                    <w:bottom w:val="single" w:sz="4" w:space="0" w:color="auto"/>
                    <w:right w:val="single" w:sz="4" w:space="0" w:color="auto"/>
                  </w:tcBorders>
                  <w:shd w:val="clear" w:color="auto" w:fill="auto"/>
                </w:tcPr>
                <w:p w14:paraId="3B4DF326" w14:textId="77777777" w:rsidR="00BE3F03" w:rsidRPr="00BE3F03" w:rsidRDefault="00BE3F03" w:rsidP="00BE3F03">
                  <w:pPr>
                    <w:spacing w:after="120"/>
                    <w:rPr>
                      <w:rFonts w:cstheme="minorHAnsi"/>
                      <w:iCs/>
                      <w:sz w:val="20"/>
                      <w:szCs w:val="20"/>
                    </w:rPr>
                  </w:pPr>
                  <w:r w:rsidRPr="00BE3F03">
                    <w:rPr>
                      <w:rFonts w:cstheme="minorHAnsi"/>
                      <w:iCs/>
                      <w:sz w:val="20"/>
                      <w:szCs w:val="20"/>
                    </w:rPr>
                    <w:t>To be defined in TS36.133</w:t>
                  </w:r>
                </w:p>
              </w:tc>
            </w:tr>
            <w:tr w:rsidR="00BE3F03" w:rsidRPr="00BE3F03" w14:paraId="5286A4F3" w14:textId="77777777" w:rsidTr="008528C3">
              <w:trPr>
                <w:trHeight w:val="643"/>
              </w:trPr>
              <w:tc>
                <w:tcPr>
                  <w:tcW w:w="1984" w:type="dxa"/>
                  <w:vMerge w:val="restart"/>
                  <w:tcBorders>
                    <w:top w:val="single" w:sz="4" w:space="0" w:color="auto"/>
                    <w:left w:val="single" w:sz="4" w:space="0" w:color="auto"/>
                    <w:bottom w:val="single" w:sz="4" w:space="0" w:color="auto"/>
                    <w:right w:val="single" w:sz="4" w:space="0" w:color="auto"/>
                  </w:tcBorders>
                  <w:shd w:val="clear" w:color="auto" w:fill="auto"/>
                </w:tcPr>
                <w:p w14:paraId="1C49C82A" w14:textId="77777777" w:rsidR="00BE3F03" w:rsidRPr="00BE3F03" w:rsidRDefault="00BE3F03" w:rsidP="00BE3F03">
                  <w:pPr>
                    <w:spacing w:after="120"/>
                    <w:rPr>
                      <w:rFonts w:cstheme="minorHAnsi"/>
                      <w:iCs/>
                      <w:sz w:val="20"/>
                      <w:szCs w:val="20"/>
                    </w:rPr>
                  </w:pPr>
                  <w:r w:rsidRPr="00BE3F03">
                    <w:rPr>
                      <w:rFonts w:cstheme="minorHAnsi"/>
                      <w:iCs/>
                      <w:sz w:val="20"/>
                      <w:szCs w:val="20"/>
                    </w:rPr>
                    <w:t xml:space="preserve">Case b-1: </w:t>
                  </w:r>
                </w:p>
                <w:p w14:paraId="5590C60D" w14:textId="77777777" w:rsidR="00BE3F03" w:rsidRPr="00BE3F03" w:rsidRDefault="00BE3F03" w:rsidP="00BE3F03">
                  <w:pPr>
                    <w:spacing w:after="120"/>
                    <w:rPr>
                      <w:rFonts w:cstheme="minorHAnsi"/>
                      <w:iCs/>
                      <w:sz w:val="20"/>
                      <w:szCs w:val="20"/>
                    </w:rPr>
                  </w:pPr>
                  <w:r w:rsidRPr="00BE3F03">
                    <w:rPr>
                      <w:rFonts w:cstheme="minorHAnsi"/>
                      <w:iCs/>
                      <w:sz w:val="20"/>
                      <w:szCs w:val="20"/>
                    </w:rPr>
                    <w:t>Inter-RAT LTE wo gap</w:t>
                  </w:r>
                </w:p>
                <w:p w14:paraId="2E0AD5E9" w14:textId="77777777" w:rsidR="00BE3F03" w:rsidRPr="00BE3F03" w:rsidRDefault="00BE3F03" w:rsidP="00BE3F03">
                  <w:pPr>
                    <w:spacing w:after="120"/>
                    <w:rPr>
                      <w:rFonts w:cstheme="minorHAnsi"/>
                      <w:iCs/>
                      <w:sz w:val="20"/>
                      <w:szCs w:val="20"/>
                    </w:rPr>
                  </w:pPr>
                  <w:r w:rsidRPr="00BE3F03">
                    <w:rPr>
                      <w:rFonts w:cstheme="minorHAnsi"/>
                      <w:iCs/>
                      <w:sz w:val="20"/>
                      <w:szCs w:val="20"/>
                    </w:rPr>
                    <w:t>because of the vacant RF chain available</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0BD28C7" w14:textId="77777777" w:rsidR="00BE3F03" w:rsidRPr="00BE3F03" w:rsidRDefault="00BE3F03" w:rsidP="00BE3F03">
                  <w:pPr>
                    <w:spacing w:after="120"/>
                    <w:rPr>
                      <w:rFonts w:cstheme="minorHAnsi"/>
                      <w:iCs/>
                      <w:sz w:val="20"/>
                      <w:szCs w:val="20"/>
                    </w:rPr>
                  </w:pPr>
                  <w:r w:rsidRPr="00BE3F03">
                    <w:rPr>
                      <w:rFonts w:cstheme="minorHAnsi"/>
                      <w:iCs/>
                      <w:sz w:val="20"/>
                      <w:szCs w:val="20"/>
                    </w:rPr>
                    <w:t>“gap”</w:t>
                  </w:r>
                </w:p>
                <w:p w14:paraId="23D25208" w14:textId="77777777" w:rsidR="00BE3F03" w:rsidRPr="00BE3F03" w:rsidRDefault="00BE3F03" w:rsidP="00BE3F03">
                  <w:pPr>
                    <w:spacing w:after="120"/>
                    <w:rPr>
                      <w:rFonts w:cstheme="minorHAnsi"/>
                      <w:iCs/>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6A1BA92" w14:textId="77777777" w:rsidR="00BE3F03" w:rsidRPr="00BE3F03" w:rsidRDefault="00BE3F03" w:rsidP="00BE3F03">
                  <w:pPr>
                    <w:spacing w:after="120"/>
                    <w:rPr>
                      <w:rFonts w:cstheme="minorHAnsi"/>
                      <w:sz w:val="20"/>
                      <w:szCs w:val="20"/>
                    </w:rPr>
                  </w:pPr>
                  <w:r w:rsidRPr="00BE3F03">
                    <w:rPr>
                      <w:rFonts w:cstheme="minorHAnsi"/>
                      <w:sz w:val="20"/>
                      <w:szCs w:val="20"/>
                    </w:rPr>
                    <w:t>No</w:t>
                  </w:r>
                </w:p>
              </w:tc>
              <w:tc>
                <w:tcPr>
                  <w:tcW w:w="2688" w:type="dxa"/>
                  <w:tcBorders>
                    <w:top w:val="single" w:sz="4" w:space="0" w:color="auto"/>
                    <w:left w:val="single" w:sz="4" w:space="0" w:color="auto"/>
                    <w:bottom w:val="single" w:sz="4" w:space="0" w:color="auto"/>
                    <w:right w:val="single" w:sz="4" w:space="0" w:color="auto"/>
                  </w:tcBorders>
                  <w:shd w:val="clear" w:color="auto" w:fill="auto"/>
                </w:tcPr>
                <w:p w14:paraId="157F5FB0" w14:textId="77777777" w:rsidR="00BE3F03" w:rsidRPr="00BE3F03" w:rsidRDefault="00BE3F03" w:rsidP="00BE3F03">
                  <w:pPr>
                    <w:spacing w:after="120"/>
                    <w:rPr>
                      <w:rFonts w:cstheme="minorHAnsi"/>
                      <w:sz w:val="20"/>
                      <w:szCs w:val="20"/>
                    </w:rPr>
                  </w:pPr>
                  <w:r w:rsidRPr="00BE3F03">
                    <w:rPr>
                      <w:rFonts w:cstheme="minorHAnsi"/>
                      <w:iCs/>
                      <w:sz w:val="20"/>
                      <w:szCs w:val="20"/>
                    </w:rPr>
                    <w:t xml:space="preserve">The existing requirements in TS38.133 9.4.2&amp;9.4.3 can be applied </w:t>
                  </w:r>
                </w:p>
              </w:tc>
            </w:tr>
            <w:tr w:rsidR="00BE3F03" w:rsidRPr="00BE3F03" w14:paraId="7AD8F204" w14:textId="77777777" w:rsidTr="008528C3">
              <w:trPr>
                <w:trHeight w:val="695"/>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1272D918" w14:textId="77777777" w:rsidR="00BE3F03" w:rsidRPr="00BE3F03" w:rsidRDefault="00BE3F03" w:rsidP="00BE3F03">
                  <w:pPr>
                    <w:spacing w:after="0"/>
                    <w:rPr>
                      <w:rFonts w:eastAsia="DengXian" w:cstheme="minorHAnsi"/>
                      <w:iCs/>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AFF26E3" w14:textId="77777777" w:rsidR="00BE3F03" w:rsidRPr="00BE3F03" w:rsidRDefault="00BE3F03" w:rsidP="00BE3F03">
                  <w:pPr>
                    <w:spacing w:after="120"/>
                    <w:rPr>
                      <w:rFonts w:cstheme="minorHAnsi"/>
                      <w:sz w:val="20"/>
                      <w:szCs w:val="20"/>
                    </w:rPr>
                  </w:pPr>
                  <w:r w:rsidRPr="00BE3F03">
                    <w:rPr>
                      <w:rFonts w:cstheme="minorHAnsi"/>
                      <w:iCs/>
                      <w:sz w:val="20"/>
                      <w:szCs w:val="20"/>
                    </w:rPr>
                    <w:t>“</w:t>
                  </w:r>
                  <w:r w:rsidRPr="00BE3F03">
                    <w:rPr>
                      <w:rFonts w:cstheme="minorHAnsi"/>
                      <w:sz w:val="20"/>
                      <w:szCs w:val="20"/>
                    </w:rPr>
                    <w:t xml:space="preserve">ncsg” </w:t>
                  </w:r>
                </w:p>
                <w:p w14:paraId="0983C303" w14:textId="77777777" w:rsidR="00BE3F03" w:rsidRPr="00BE3F03" w:rsidRDefault="00BE3F03" w:rsidP="00BE3F03">
                  <w:pPr>
                    <w:spacing w:after="120"/>
                    <w:rPr>
                      <w:rFonts w:cstheme="minorHAnsi"/>
                      <w:sz w:val="20"/>
                      <w:szCs w:val="20"/>
                    </w:rPr>
                  </w:pPr>
                </w:p>
                <w:p w14:paraId="1EDCF6D3" w14:textId="77777777" w:rsidR="00BE3F03" w:rsidRPr="00BE3F03" w:rsidRDefault="00BE3F03" w:rsidP="00BE3F03">
                  <w:pPr>
                    <w:spacing w:after="120"/>
                    <w:rPr>
                      <w:rFonts w:eastAsia="DengXian" w:cstheme="minorHAnsi"/>
                      <w:iCs/>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DF5C0FD" w14:textId="77777777" w:rsidR="00BE3F03" w:rsidRPr="00BE3F03" w:rsidRDefault="00BE3F03" w:rsidP="00BE3F03">
                  <w:pPr>
                    <w:spacing w:after="120"/>
                    <w:rPr>
                      <w:rFonts w:cstheme="minorHAnsi"/>
                      <w:sz w:val="20"/>
                      <w:szCs w:val="20"/>
                    </w:rPr>
                  </w:pPr>
                </w:p>
                <w:p w14:paraId="77F9768F" w14:textId="77777777" w:rsidR="00BE3F03" w:rsidRPr="00BE3F03" w:rsidRDefault="00BE3F03" w:rsidP="00BE3F03">
                  <w:pPr>
                    <w:spacing w:after="120"/>
                    <w:rPr>
                      <w:rFonts w:cstheme="minorHAnsi"/>
                      <w:sz w:val="20"/>
                      <w:szCs w:val="20"/>
                    </w:rPr>
                  </w:pPr>
                  <w:r w:rsidRPr="00BE3F03">
                    <w:rPr>
                      <w:rFonts w:cstheme="minorHAnsi"/>
                      <w:sz w:val="20"/>
                      <w:szCs w:val="20"/>
                    </w:rPr>
                    <w:t xml:space="preserve">No. </w:t>
                  </w:r>
                </w:p>
              </w:tc>
              <w:tc>
                <w:tcPr>
                  <w:tcW w:w="2688" w:type="dxa"/>
                  <w:tcBorders>
                    <w:top w:val="single" w:sz="4" w:space="0" w:color="auto"/>
                    <w:left w:val="single" w:sz="4" w:space="0" w:color="auto"/>
                    <w:bottom w:val="single" w:sz="4" w:space="0" w:color="auto"/>
                    <w:right w:val="single" w:sz="4" w:space="0" w:color="auto"/>
                  </w:tcBorders>
                  <w:shd w:val="clear" w:color="auto" w:fill="auto"/>
                </w:tcPr>
                <w:p w14:paraId="3846452F" w14:textId="77777777" w:rsidR="00BE3F03" w:rsidRPr="00BE3F03" w:rsidRDefault="00BE3F03" w:rsidP="00BE3F03">
                  <w:pPr>
                    <w:spacing w:after="120"/>
                    <w:rPr>
                      <w:rFonts w:cstheme="minorHAnsi"/>
                      <w:sz w:val="20"/>
                      <w:szCs w:val="20"/>
                    </w:rPr>
                  </w:pPr>
                  <w:r w:rsidRPr="00BE3F03">
                    <w:rPr>
                      <w:rFonts w:cstheme="minorHAnsi"/>
                      <w:iCs/>
                      <w:sz w:val="20"/>
                      <w:szCs w:val="20"/>
                    </w:rPr>
                    <w:t xml:space="preserve">the existing requirements in TS38.133 9.4.2&amp;9.4.3 can be reused. </w:t>
                  </w:r>
                </w:p>
              </w:tc>
            </w:tr>
            <w:tr w:rsidR="00BE3F03" w:rsidRPr="00BE3F03" w14:paraId="3BF4E9CD" w14:textId="77777777" w:rsidTr="008528C3">
              <w:trPr>
                <w:trHeight w:val="477"/>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6FC96A67" w14:textId="77777777" w:rsidR="00BE3F03" w:rsidRPr="00BE3F03" w:rsidRDefault="00BE3F03" w:rsidP="00BE3F03">
                  <w:pPr>
                    <w:spacing w:after="0"/>
                    <w:rPr>
                      <w:rFonts w:eastAsia="DengXian" w:cstheme="minorHAnsi"/>
                      <w:iCs/>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D03E170" w14:textId="77777777" w:rsidR="00BE3F03" w:rsidRPr="00BE3F03" w:rsidRDefault="00BE3F03" w:rsidP="00BE3F03">
                  <w:pPr>
                    <w:spacing w:after="120"/>
                    <w:rPr>
                      <w:rFonts w:eastAsia="DengXian" w:cstheme="minorHAnsi"/>
                      <w:iCs/>
                      <w:sz w:val="20"/>
                      <w:szCs w:val="20"/>
                    </w:rPr>
                  </w:pPr>
                  <w:r w:rsidRPr="00BE3F03">
                    <w:rPr>
                      <w:rFonts w:cstheme="minorHAnsi"/>
                      <w:sz w:val="20"/>
                      <w:szCs w:val="20"/>
                    </w:rPr>
                    <w:t>“nogap-noncsg”</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8EC4E72" w14:textId="77777777" w:rsidR="00BE3F03" w:rsidRPr="00BE3F03" w:rsidRDefault="00BE3F03" w:rsidP="00BE3F03">
                  <w:pPr>
                    <w:spacing w:after="120"/>
                    <w:rPr>
                      <w:rFonts w:cstheme="minorHAnsi"/>
                      <w:sz w:val="20"/>
                      <w:szCs w:val="20"/>
                    </w:rPr>
                  </w:pPr>
                  <w:r w:rsidRPr="00BE3F03">
                    <w:rPr>
                      <w:rFonts w:cstheme="minorHAnsi"/>
                      <w:color w:val="FF0000"/>
                      <w:sz w:val="20"/>
                      <w:szCs w:val="20"/>
                    </w:rPr>
                    <w:t>Yes</w:t>
                  </w:r>
                </w:p>
              </w:tc>
              <w:tc>
                <w:tcPr>
                  <w:tcW w:w="2688" w:type="dxa"/>
                  <w:tcBorders>
                    <w:top w:val="single" w:sz="4" w:space="0" w:color="auto"/>
                    <w:left w:val="single" w:sz="4" w:space="0" w:color="auto"/>
                    <w:bottom w:val="single" w:sz="4" w:space="0" w:color="auto"/>
                    <w:right w:val="single" w:sz="4" w:space="0" w:color="auto"/>
                  </w:tcBorders>
                  <w:shd w:val="clear" w:color="auto" w:fill="auto"/>
                </w:tcPr>
                <w:p w14:paraId="5C8A2D33" w14:textId="77777777" w:rsidR="00BE3F03" w:rsidRPr="00BE3F03" w:rsidRDefault="00BE3F03" w:rsidP="00BE3F03">
                  <w:pPr>
                    <w:spacing w:after="120"/>
                    <w:rPr>
                      <w:rFonts w:cstheme="minorHAnsi"/>
                      <w:sz w:val="20"/>
                      <w:szCs w:val="20"/>
                    </w:rPr>
                  </w:pPr>
                  <w:r w:rsidRPr="00BE3F03">
                    <w:rPr>
                      <w:rFonts w:cstheme="minorHAnsi"/>
                      <w:iCs/>
                      <w:sz w:val="20"/>
                      <w:szCs w:val="20"/>
                    </w:rPr>
                    <w:t>To be defined in TS38.133</w:t>
                  </w:r>
                </w:p>
              </w:tc>
            </w:tr>
            <w:tr w:rsidR="00BE3F03" w:rsidRPr="00BE3F03" w14:paraId="077F166D" w14:textId="77777777" w:rsidTr="008528C3">
              <w:trPr>
                <w:trHeight w:val="1228"/>
              </w:trPr>
              <w:tc>
                <w:tcPr>
                  <w:tcW w:w="1984" w:type="dxa"/>
                  <w:vMerge w:val="restart"/>
                  <w:tcBorders>
                    <w:top w:val="single" w:sz="4" w:space="0" w:color="auto"/>
                    <w:left w:val="single" w:sz="4" w:space="0" w:color="auto"/>
                    <w:bottom w:val="single" w:sz="4" w:space="0" w:color="auto"/>
                    <w:right w:val="single" w:sz="4" w:space="0" w:color="auto"/>
                  </w:tcBorders>
                  <w:shd w:val="clear" w:color="auto" w:fill="auto"/>
                </w:tcPr>
                <w:p w14:paraId="3DBA2302" w14:textId="77777777" w:rsidR="00BE3F03" w:rsidRPr="00BE3F03" w:rsidRDefault="00BE3F03" w:rsidP="00BE3F03">
                  <w:pPr>
                    <w:spacing w:after="120"/>
                    <w:rPr>
                      <w:rFonts w:eastAsia="DengXian" w:cstheme="minorHAnsi"/>
                      <w:iCs/>
                      <w:sz w:val="20"/>
                      <w:szCs w:val="20"/>
                    </w:rPr>
                  </w:pPr>
                  <w:r w:rsidRPr="00BE3F03">
                    <w:rPr>
                      <w:rFonts w:cstheme="minorHAnsi"/>
                      <w:iCs/>
                      <w:sz w:val="20"/>
                      <w:szCs w:val="20"/>
                    </w:rPr>
                    <w:t xml:space="preserve">Case b-2: </w:t>
                  </w:r>
                </w:p>
                <w:p w14:paraId="28DDCCC9" w14:textId="77777777" w:rsidR="00BE3F03" w:rsidRPr="00BE3F03" w:rsidRDefault="00BE3F03" w:rsidP="00BE3F03">
                  <w:pPr>
                    <w:spacing w:after="120"/>
                    <w:rPr>
                      <w:rFonts w:cstheme="minorHAnsi"/>
                      <w:iCs/>
                      <w:sz w:val="20"/>
                      <w:szCs w:val="20"/>
                    </w:rPr>
                  </w:pPr>
                  <w:r w:rsidRPr="00BE3F03">
                    <w:rPr>
                      <w:rFonts w:cstheme="minorHAnsi"/>
                      <w:iCs/>
                      <w:sz w:val="20"/>
                      <w:szCs w:val="20"/>
                    </w:rPr>
                    <w:t>Inter-RAT LTE wo gap because the measurement reference signal can be contained within UE’s active BWP</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005F251" w14:textId="77777777" w:rsidR="00BE3F03" w:rsidRPr="00BE3F03" w:rsidRDefault="00BE3F03" w:rsidP="00BE3F03">
                  <w:pPr>
                    <w:spacing w:after="120"/>
                    <w:rPr>
                      <w:rFonts w:cstheme="minorHAnsi"/>
                      <w:iCs/>
                      <w:sz w:val="20"/>
                      <w:szCs w:val="20"/>
                    </w:rPr>
                  </w:pPr>
                  <w:r w:rsidRPr="00BE3F03">
                    <w:rPr>
                      <w:rFonts w:cstheme="minorHAnsi"/>
                      <w:iCs/>
                      <w:sz w:val="20"/>
                      <w:szCs w:val="20"/>
                    </w:rPr>
                    <w:t xml:space="preserve">“gap”[TBD] </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F2DE936" w14:textId="77777777" w:rsidR="00BE3F03" w:rsidRPr="00BE3F03" w:rsidRDefault="00BE3F03" w:rsidP="00BE3F03">
                  <w:pPr>
                    <w:spacing w:after="120"/>
                    <w:rPr>
                      <w:rFonts w:cstheme="minorHAnsi"/>
                      <w:iCs/>
                      <w:sz w:val="20"/>
                      <w:szCs w:val="20"/>
                    </w:rPr>
                  </w:pPr>
                  <w:r w:rsidRPr="00BE3F03">
                    <w:rPr>
                      <w:rFonts w:cstheme="minorHAnsi"/>
                      <w:iCs/>
                      <w:sz w:val="20"/>
                      <w:szCs w:val="20"/>
                    </w:rPr>
                    <w:t>No</w:t>
                  </w:r>
                </w:p>
              </w:tc>
              <w:tc>
                <w:tcPr>
                  <w:tcW w:w="2688" w:type="dxa"/>
                  <w:tcBorders>
                    <w:top w:val="single" w:sz="4" w:space="0" w:color="auto"/>
                    <w:left w:val="single" w:sz="4" w:space="0" w:color="auto"/>
                    <w:bottom w:val="single" w:sz="4" w:space="0" w:color="auto"/>
                    <w:right w:val="single" w:sz="4" w:space="0" w:color="auto"/>
                  </w:tcBorders>
                  <w:shd w:val="clear" w:color="auto" w:fill="auto"/>
                </w:tcPr>
                <w:p w14:paraId="7F58AA02" w14:textId="77777777" w:rsidR="00BE3F03" w:rsidRPr="00BE3F03" w:rsidRDefault="00BE3F03" w:rsidP="00BE3F03">
                  <w:pPr>
                    <w:spacing w:after="120"/>
                    <w:rPr>
                      <w:rFonts w:cstheme="minorHAnsi"/>
                      <w:iCs/>
                      <w:sz w:val="20"/>
                      <w:szCs w:val="20"/>
                    </w:rPr>
                  </w:pPr>
                  <w:r w:rsidRPr="00BE3F03">
                    <w:rPr>
                      <w:rFonts w:cstheme="minorHAnsi"/>
                      <w:iCs/>
                      <w:sz w:val="20"/>
                      <w:szCs w:val="20"/>
                    </w:rPr>
                    <w:t>The existing requirements in TS38.133 9.4.2&amp;9.4.3 can be applied</w:t>
                  </w:r>
                </w:p>
              </w:tc>
            </w:tr>
            <w:tr w:rsidR="00BE3F03" w:rsidRPr="00BE3F03" w14:paraId="0F2C258C" w14:textId="77777777" w:rsidTr="008528C3">
              <w:trPr>
                <w:trHeight w:val="991"/>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318C0547" w14:textId="77777777" w:rsidR="00BE3F03" w:rsidRPr="00BE3F03" w:rsidRDefault="00BE3F03" w:rsidP="00BE3F03">
                  <w:pPr>
                    <w:spacing w:after="0"/>
                    <w:rPr>
                      <w:rFonts w:eastAsia="DengXian" w:cstheme="minorHAnsi"/>
                      <w:iCs/>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3B338AD" w14:textId="77777777" w:rsidR="00BE3F03" w:rsidRPr="00BE3F03" w:rsidRDefault="00BE3F03" w:rsidP="00BE3F03">
                  <w:pPr>
                    <w:spacing w:after="120"/>
                    <w:rPr>
                      <w:rFonts w:cstheme="minorHAnsi"/>
                      <w:sz w:val="20"/>
                      <w:szCs w:val="20"/>
                    </w:rPr>
                  </w:pPr>
                  <w:r w:rsidRPr="00BE3F03">
                    <w:rPr>
                      <w:rFonts w:cstheme="minorHAnsi"/>
                      <w:iCs/>
                      <w:sz w:val="20"/>
                      <w:szCs w:val="20"/>
                    </w:rPr>
                    <w:t>“</w:t>
                  </w:r>
                  <w:r w:rsidRPr="00BE3F03">
                    <w:rPr>
                      <w:rFonts w:cstheme="minorHAnsi"/>
                      <w:sz w:val="20"/>
                      <w:szCs w:val="20"/>
                    </w:rPr>
                    <w:t>no gap but interruption allowed” [TBD]</w:t>
                  </w:r>
                </w:p>
                <w:p w14:paraId="6D92346A" w14:textId="77777777" w:rsidR="00BE3F03" w:rsidRPr="00BE3F03" w:rsidRDefault="00BE3F03" w:rsidP="00BE3F03">
                  <w:pPr>
                    <w:spacing w:after="120"/>
                    <w:rPr>
                      <w:rFonts w:cstheme="minorHAnsi"/>
                      <w:iCs/>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CF1B21B" w14:textId="77777777" w:rsidR="00BE3F03" w:rsidRPr="00BE3F03" w:rsidRDefault="00BE3F03" w:rsidP="00BE3F03">
                  <w:pPr>
                    <w:spacing w:after="120"/>
                    <w:rPr>
                      <w:rFonts w:cstheme="minorHAnsi"/>
                      <w:iCs/>
                      <w:sz w:val="20"/>
                      <w:szCs w:val="20"/>
                    </w:rPr>
                  </w:pPr>
                  <w:r w:rsidRPr="00BE3F03">
                    <w:rPr>
                      <w:rFonts w:cstheme="minorHAnsi"/>
                      <w:iCs/>
                      <w:sz w:val="20"/>
                      <w:szCs w:val="20"/>
                      <w:highlight w:val="yellow"/>
                    </w:rPr>
                    <w:t>TBC</w:t>
                  </w:r>
                </w:p>
                <w:p w14:paraId="7F4A895A" w14:textId="77777777" w:rsidR="00BE3F03" w:rsidRPr="00BE3F03" w:rsidRDefault="00BE3F03" w:rsidP="00BE3F03">
                  <w:pPr>
                    <w:spacing w:after="120"/>
                    <w:rPr>
                      <w:rFonts w:cstheme="minorHAnsi"/>
                      <w:iCs/>
                      <w:color w:val="FF0000"/>
                      <w:sz w:val="20"/>
                      <w:szCs w:val="20"/>
                    </w:rPr>
                  </w:pPr>
                  <w:r w:rsidRPr="00BE3F03">
                    <w:rPr>
                      <w:rFonts w:cstheme="minorHAnsi"/>
                      <w:sz w:val="20"/>
                      <w:szCs w:val="20"/>
                    </w:rPr>
                    <w:t>(Depending on issue 2-2-2)</w:t>
                  </w:r>
                </w:p>
              </w:tc>
              <w:tc>
                <w:tcPr>
                  <w:tcW w:w="2688" w:type="dxa"/>
                  <w:tcBorders>
                    <w:top w:val="single" w:sz="4" w:space="0" w:color="auto"/>
                    <w:left w:val="single" w:sz="4" w:space="0" w:color="auto"/>
                    <w:bottom w:val="single" w:sz="4" w:space="0" w:color="auto"/>
                    <w:right w:val="single" w:sz="4" w:space="0" w:color="auto"/>
                  </w:tcBorders>
                  <w:shd w:val="clear" w:color="auto" w:fill="auto"/>
                </w:tcPr>
                <w:p w14:paraId="69842FD6" w14:textId="77777777" w:rsidR="00BE3F03" w:rsidRPr="00BE3F03" w:rsidRDefault="00BE3F03" w:rsidP="00BE3F03">
                  <w:pPr>
                    <w:spacing w:after="120"/>
                    <w:rPr>
                      <w:rFonts w:cstheme="minorHAnsi"/>
                      <w:iCs/>
                      <w:sz w:val="20"/>
                      <w:szCs w:val="20"/>
                    </w:rPr>
                  </w:pPr>
                </w:p>
              </w:tc>
            </w:tr>
            <w:tr w:rsidR="00BE3F03" w:rsidRPr="00BE3F03" w14:paraId="2609F84C" w14:textId="77777777" w:rsidTr="008528C3">
              <w:trPr>
                <w:trHeight w:val="991"/>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2BA9288E" w14:textId="77777777" w:rsidR="00BE3F03" w:rsidRPr="00BE3F03" w:rsidRDefault="00BE3F03" w:rsidP="00BE3F03">
                  <w:pPr>
                    <w:spacing w:after="0"/>
                    <w:rPr>
                      <w:rFonts w:eastAsia="DengXian" w:cstheme="minorHAnsi"/>
                      <w:iCs/>
                      <w:sz w:val="20"/>
                      <w:szCs w:val="20"/>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3858803" w14:textId="77777777" w:rsidR="00BE3F03" w:rsidRPr="00BE3F03" w:rsidRDefault="00BE3F03" w:rsidP="00BE3F03">
                  <w:pPr>
                    <w:spacing w:after="120"/>
                    <w:rPr>
                      <w:rFonts w:cstheme="minorHAnsi"/>
                      <w:iCs/>
                      <w:sz w:val="20"/>
                      <w:szCs w:val="20"/>
                    </w:rPr>
                  </w:pPr>
                  <w:r w:rsidRPr="00BE3F03">
                    <w:rPr>
                      <w:rFonts w:cstheme="minorHAnsi"/>
                      <w:iCs/>
                      <w:sz w:val="20"/>
                      <w:szCs w:val="20"/>
                    </w:rPr>
                    <w:t>“no gap” [TBD]</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4BF85F4" w14:textId="77777777" w:rsidR="00BE3F03" w:rsidRPr="00BE3F03" w:rsidRDefault="00BE3F03" w:rsidP="00BE3F03">
                  <w:pPr>
                    <w:spacing w:after="120"/>
                    <w:rPr>
                      <w:rFonts w:cstheme="minorHAnsi"/>
                      <w:iCs/>
                      <w:sz w:val="20"/>
                      <w:szCs w:val="20"/>
                    </w:rPr>
                  </w:pPr>
                  <w:r w:rsidRPr="00BE3F03">
                    <w:rPr>
                      <w:rFonts w:cstheme="minorHAnsi"/>
                      <w:color w:val="FF0000"/>
                      <w:sz w:val="20"/>
                      <w:szCs w:val="20"/>
                    </w:rPr>
                    <w:t>Yes</w:t>
                  </w:r>
                </w:p>
              </w:tc>
              <w:tc>
                <w:tcPr>
                  <w:tcW w:w="2688" w:type="dxa"/>
                  <w:tcBorders>
                    <w:top w:val="single" w:sz="4" w:space="0" w:color="auto"/>
                    <w:left w:val="single" w:sz="4" w:space="0" w:color="auto"/>
                    <w:bottom w:val="single" w:sz="4" w:space="0" w:color="auto"/>
                    <w:right w:val="single" w:sz="4" w:space="0" w:color="auto"/>
                  </w:tcBorders>
                  <w:shd w:val="clear" w:color="auto" w:fill="auto"/>
                </w:tcPr>
                <w:p w14:paraId="42829138" w14:textId="77777777" w:rsidR="00BE3F03" w:rsidRPr="00BE3F03" w:rsidRDefault="00BE3F03" w:rsidP="00BE3F03">
                  <w:pPr>
                    <w:spacing w:after="120"/>
                    <w:rPr>
                      <w:rFonts w:cstheme="minorHAnsi"/>
                      <w:iCs/>
                      <w:sz w:val="20"/>
                      <w:szCs w:val="20"/>
                    </w:rPr>
                  </w:pPr>
                  <w:r w:rsidRPr="00BE3F03">
                    <w:rPr>
                      <w:rFonts w:cstheme="minorHAnsi"/>
                      <w:iCs/>
                      <w:sz w:val="20"/>
                      <w:szCs w:val="20"/>
                    </w:rPr>
                    <w:t>To be defined in TS38.133</w:t>
                  </w:r>
                </w:p>
              </w:tc>
            </w:tr>
          </w:tbl>
          <w:p w14:paraId="6787451D" w14:textId="77777777" w:rsidR="00BE3F03" w:rsidRPr="00BE3F03" w:rsidRDefault="00BE3F03" w:rsidP="00BE3F03">
            <w:pPr>
              <w:overflowPunct w:val="0"/>
              <w:autoSpaceDE w:val="0"/>
              <w:autoSpaceDN w:val="0"/>
              <w:adjustRightInd w:val="0"/>
              <w:spacing w:after="120" w:line="256" w:lineRule="auto"/>
              <w:textAlignment w:val="baseline"/>
              <w:rPr>
                <w:rFonts w:cstheme="minorHAnsi"/>
                <w:sz w:val="20"/>
                <w:szCs w:val="20"/>
              </w:rPr>
            </w:pPr>
          </w:p>
          <w:p w14:paraId="4B734AA4" w14:textId="77777777" w:rsidR="00BE3F03" w:rsidRPr="00BE3F03" w:rsidRDefault="00BE3F03" w:rsidP="00BE3F03">
            <w:pPr>
              <w:pStyle w:val="Heading3"/>
              <w:numPr>
                <w:ilvl w:val="0"/>
                <w:numId w:val="0"/>
              </w:numPr>
              <w:ind w:left="576" w:hanging="576"/>
              <w:rPr>
                <w:rFonts w:asciiTheme="minorHAnsi" w:hAnsiTheme="minorHAnsi" w:cstheme="minorHAnsi"/>
                <w:b/>
                <w:bCs/>
                <w:sz w:val="20"/>
              </w:rPr>
            </w:pPr>
            <w:r w:rsidRPr="00BE3F03">
              <w:rPr>
                <w:rFonts w:asciiTheme="minorHAnsi" w:hAnsiTheme="minorHAnsi" w:cstheme="minorHAnsi"/>
                <w:b/>
                <w:bCs/>
                <w:sz w:val="20"/>
              </w:rPr>
              <w:t>Issue 2-4-1: Requirements for all inter-RAT NR measurement cases with gap</w:t>
            </w:r>
          </w:p>
          <w:p w14:paraId="21035F01" w14:textId="77777777" w:rsidR="00BE3F03" w:rsidRPr="00BE3F03" w:rsidRDefault="00BE3F03" w:rsidP="00BE3F03">
            <w:pPr>
              <w:spacing w:afterLines="50" w:after="120"/>
              <w:ind w:leftChars="200" w:left="440"/>
              <w:rPr>
                <w:rFonts w:cstheme="minorHAnsi"/>
                <w:sz w:val="20"/>
                <w:szCs w:val="20"/>
              </w:rPr>
            </w:pPr>
            <w:r w:rsidRPr="00BE3F03">
              <w:rPr>
                <w:rFonts w:cstheme="minorHAnsi"/>
                <w:b/>
                <w:sz w:val="20"/>
                <w:szCs w:val="20"/>
              </w:rPr>
              <w:t>&lt; Agreement &gt;</w:t>
            </w:r>
            <w:r w:rsidRPr="00BE3F03">
              <w:rPr>
                <w:rFonts w:cstheme="minorHAnsi"/>
                <w:sz w:val="20"/>
                <w:szCs w:val="20"/>
              </w:rPr>
              <w:t xml:space="preserve">: </w:t>
            </w:r>
          </w:p>
          <w:p w14:paraId="196072A5" w14:textId="77777777" w:rsidR="00BE3F03" w:rsidRPr="00BE3F03" w:rsidRDefault="00BE3F03" w:rsidP="00BE3F03">
            <w:pPr>
              <w:pStyle w:val="ListParagraph"/>
              <w:numPr>
                <w:ilvl w:val="1"/>
                <w:numId w:val="31"/>
              </w:numPr>
              <w:spacing w:after="120" w:line="240" w:lineRule="auto"/>
              <w:ind w:left="1440"/>
              <w:contextualSpacing w:val="0"/>
              <w:rPr>
                <w:rFonts w:cstheme="minorHAnsi"/>
                <w:sz w:val="20"/>
                <w:szCs w:val="20"/>
              </w:rPr>
            </w:pPr>
            <w:r w:rsidRPr="00BE3F03">
              <w:rPr>
                <w:rFonts w:cstheme="minorHAnsi"/>
                <w:sz w:val="20"/>
                <w:szCs w:val="20"/>
              </w:rPr>
              <w:t xml:space="preserve">RAN4 needs not to define any new requirements for inter-RAT measurements when UE support the gap based measurement only (e.g. indicated by “gap”) in Rel18 WI. </w:t>
            </w:r>
          </w:p>
          <w:p w14:paraId="387B8ADE" w14:textId="189191C1" w:rsidR="00BE3F03" w:rsidRPr="00BE3F03" w:rsidRDefault="00BE3F03" w:rsidP="00BE3F03">
            <w:pPr>
              <w:pStyle w:val="ListParagraph"/>
              <w:numPr>
                <w:ilvl w:val="1"/>
                <w:numId w:val="31"/>
              </w:numPr>
              <w:spacing w:after="120" w:line="240" w:lineRule="auto"/>
              <w:ind w:left="1440"/>
              <w:contextualSpacing w:val="0"/>
              <w:rPr>
                <w:rFonts w:cstheme="minorHAnsi"/>
                <w:sz w:val="20"/>
                <w:szCs w:val="20"/>
              </w:rPr>
            </w:pPr>
            <w:r w:rsidRPr="00BE3F03">
              <w:rPr>
                <w:rFonts w:cstheme="minorHAnsi"/>
                <w:sz w:val="20"/>
                <w:szCs w:val="20"/>
              </w:rPr>
              <w:t>The existing requirements in TS38.133 9.4.2&amp;3 and TS36.133 8.1.2.4.21&amp;22 can be completely reused for inter-RAT LTE and inter-RAT NR measurement respectively</w:t>
            </w:r>
            <w:r w:rsidRPr="00BE3F03">
              <w:rPr>
                <w:rFonts w:eastAsia="DengXian" w:cstheme="minorHAnsi"/>
                <w:b/>
                <w:bCs/>
                <w:i/>
                <w:iCs/>
                <w:color w:val="000000"/>
                <w:sz w:val="20"/>
                <w:szCs w:val="20"/>
              </w:rPr>
              <w:t>.</w:t>
            </w:r>
          </w:p>
          <w:p w14:paraId="768B2ECD" w14:textId="77777777" w:rsidR="00BE3F03" w:rsidRPr="00BE3F03" w:rsidRDefault="00BE3F03" w:rsidP="00BE3F03">
            <w:pPr>
              <w:pStyle w:val="Heading3"/>
              <w:numPr>
                <w:ilvl w:val="0"/>
                <w:numId w:val="0"/>
              </w:numPr>
              <w:ind w:left="576" w:hanging="576"/>
              <w:rPr>
                <w:rFonts w:asciiTheme="minorHAnsi" w:hAnsiTheme="minorHAnsi" w:cstheme="minorHAnsi"/>
                <w:b/>
                <w:bCs/>
                <w:sz w:val="20"/>
              </w:rPr>
            </w:pPr>
            <w:r w:rsidRPr="00BE3F03">
              <w:rPr>
                <w:rFonts w:asciiTheme="minorHAnsi" w:hAnsiTheme="minorHAnsi" w:cstheme="minorHAnsi"/>
                <w:b/>
                <w:bCs/>
                <w:sz w:val="20"/>
              </w:rPr>
              <w:t>Issue 2-4-2: Measurement period requirements for case a-1 with “no gap but interruption allowed”</w:t>
            </w:r>
          </w:p>
          <w:p w14:paraId="548F6B9A" w14:textId="77777777" w:rsidR="00BE3F03" w:rsidRPr="00BE3F03" w:rsidRDefault="00BE3F03" w:rsidP="00BE3F03">
            <w:pPr>
              <w:spacing w:afterLines="50" w:after="120"/>
              <w:ind w:leftChars="200" w:left="440"/>
              <w:rPr>
                <w:rFonts w:cstheme="minorHAnsi"/>
                <w:sz w:val="20"/>
                <w:szCs w:val="20"/>
              </w:rPr>
            </w:pPr>
            <w:r w:rsidRPr="00BE3F03">
              <w:rPr>
                <w:rFonts w:cstheme="minorHAnsi"/>
                <w:b/>
                <w:sz w:val="20"/>
                <w:szCs w:val="20"/>
              </w:rPr>
              <w:t>&lt; Way forward/Agreement &gt;</w:t>
            </w:r>
            <w:r w:rsidRPr="00BE3F03">
              <w:rPr>
                <w:rFonts w:cstheme="minorHAnsi"/>
                <w:sz w:val="20"/>
                <w:szCs w:val="20"/>
              </w:rPr>
              <w:t xml:space="preserve">: </w:t>
            </w:r>
          </w:p>
          <w:p w14:paraId="1D1FD9F9" w14:textId="77777777" w:rsidR="00BE3F03" w:rsidRPr="00BE3F03" w:rsidRDefault="00BE3F03" w:rsidP="00BE3F03">
            <w:pPr>
              <w:pStyle w:val="ListParagraph"/>
              <w:numPr>
                <w:ilvl w:val="1"/>
                <w:numId w:val="31"/>
              </w:numPr>
              <w:spacing w:after="120" w:line="240" w:lineRule="auto"/>
              <w:ind w:left="1440"/>
              <w:contextualSpacing w:val="0"/>
              <w:rPr>
                <w:rFonts w:cstheme="minorHAnsi"/>
                <w:sz w:val="20"/>
                <w:szCs w:val="20"/>
              </w:rPr>
            </w:pPr>
            <w:r w:rsidRPr="00BE3F03">
              <w:rPr>
                <w:rFonts w:cstheme="minorHAnsi"/>
                <w:sz w:val="20"/>
                <w:szCs w:val="20"/>
              </w:rPr>
              <w:t>FFS on measurement period requirements for case a-1 with “no gap but interruption allowed”</w:t>
            </w:r>
          </w:p>
          <w:p w14:paraId="69F9F5EE" w14:textId="77777777" w:rsidR="00BE3F03" w:rsidRPr="00BE3F03" w:rsidRDefault="00BE3F03" w:rsidP="00BE3F03">
            <w:pPr>
              <w:pStyle w:val="Heading3"/>
              <w:numPr>
                <w:ilvl w:val="0"/>
                <w:numId w:val="0"/>
              </w:numPr>
              <w:ind w:left="576" w:hanging="576"/>
              <w:rPr>
                <w:rFonts w:asciiTheme="minorHAnsi" w:hAnsiTheme="minorHAnsi" w:cstheme="minorHAnsi"/>
                <w:b/>
                <w:bCs/>
                <w:sz w:val="20"/>
              </w:rPr>
            </w:pPr>
            <w:r w:rsidRPr="00BE3F03">
              <w:rPr>
                <w:rFonts w:asciiTheme="minorHAnsi" w:hAnsiTheme="minorHAnsi" w:cstheme="minorHAnsi"/>
                <w:b/>
                <w:bCs/>
                <w:sz w:val="20"/>
              </w:rPr>
              <w:t>Issue 2-4-3: Measurement period requirements for case a-1 with “no gap no interruption”</w:t>
            </w:r>
          </w:p>
          <w:p w14:paraId="355C8873" w14:textId="77777777" w:rsidR="00BE3F03" w:rsidRPr="00BE3F03" w:rsidRDefault="00BE3F03" w:rsidP="00BE3F03">
            <w:pPr>
              <w:spacing w:afterLines="50" w:after="120"/>
              <w:ind w:leftChars="200" w:left="440"/>
              <w:rPr>
                <w:rFonts w:cstheme="minorHAnsi"/>
                <w:sz w:val="20"/>
                <w:szCs w:val="20"/>
              </w:rPr>
            </w:pPr>
            <w:r w:rsidRPr="00BE3F03">
              <w:rPr>
                <w:rFonts w:cstheme="minorHAnsi"/>
                <w:b/>
                <w:sz w:val="20"/>
                <w:szCs w:val="20"/>
              </w:rPr>
              <w:lastRenderedPageBreak/>
              <w:t>&lt; Way forward/Agreement &gt;</w:t>
            </w:r>
            <w:r w:rsidRPr="00BE3F03">
              <w:rPr>
                <w:rFonts w:cstheme="minorHAnsi"/>
                <w:sz w:val="20"/>
                <w:szCs w:val="20"/>
              </w:rPr>
              <w:t xml:space="preserve">: </w:t>
            </w:r>
          </w:p>
          <w:p w14:paraId="16E36EBE" w14:textId="28823E93" w:rsidR="00BE3F03" w:rsidRPr="00BE3F03" w:rsidRDefault="00BE3F03" w:rsidP="00BE3F03">
            <w:pPr>
              <w:pStyle w:val="ListParagraph"/>
              <w:numPr>
                <w:ilvl w:val="1"/>
                <w:numId w:val="31"/>
              </w:numPr>
              <w:spacing w:after="120" w:line="240" w:lineRule="auto"/>
              <w:ind w:left="1440"/>
              <w:contextualSpacing w:val="0"/>
              <w:rPr>
                <w:rFonts w:cstheme="minorHAnsi"/>
                <w:sz w:val="20"/>
                <w:szCs w:val="20"/>
              </w:rPr>
            </w:pPr>
            <w:r w:rsidRPr="00BE3F03">
              <w:rPr>
                <w:rFonts w:cstheme="minorHAnsi"/>
                <w:sz w:val="20"/>
                <w:szCs w:val="20"/>
              </w:rPr>
              <w:t>FFS on measurement period requirements for case a-1 with “no gap no interruption”</w:t>
            </w:r>
          </w:p>
          <w:p w14:paraId="2E1C269F" w14:textId="77777777" w:rsidR="00BE3F03" w:rsidRPr="00BE3F03" w:rsidRDefault="00BE3F03" w:rsidP="00BE3F03">
            <w:pPr>
              <w:pStyle w:val="Heading3"/>
              <w:numPr>
                <w:ilvl w:val="0"/>
                <w:numId w:val="0"/>
              </w:numPr>
              <w:ind w:left="576" w:hanging="576"/>
              <w:rPr>
                <w:rFonts w:asciiTheme="minorHAnsi" w:hAnsiTheme="minorHAnsi" w:cstheme="minorHAnsi"/>
                <w:b/>
                <w:bCs/>
                <w:sz w:val="20"/>
              </w:rPr>
            </w:pPr>
            <w:r w:rsidRPr="00BE3F03">
              <w:rPr>
                <w:rFonts w:asciiTheme="minorHAnsi" w:hAnsiTheme="minorHAnsi" w:cstheme="minorHAnsi"/>
                <w:b/>
                <w:bCs/>
                <w:sz w:val="20"/>
              </w:rPr>
              <w:t>Issue 2-4-4: Measurement period requirements for case b-1 no gap but interruption allowed</w:t>
            </w:r>
          </w:p>
          <w:p w14:paraId="09027310" w14:textId="77777777" w:rsidR="00BE3F03" w:rsidRPr="00BE3F03" w:rsidRDefault="00BE3F03" w:rsidP="00BE3F03">
            <w:pPr>
              <w:spacing w:afterLines="50" w:after="120"/>
              <w:ind w:leftChars="200" w:left="440"/>
              <w:rPr>
                <w:rFonts w:cstheme="minorHAnsi"/>
                <w:sz w:val="20"/>
                <w:szCs w:val="20"/>
              </w:rPr>
            </w:pPr>
            <w:r w:rsidRPr="00BE3F03">
              <w:rPr>
                <w:rFonts w:cstheme="minorHAnsi"/>
                <w:b/>
                <w:sz w:val="20"/>
                <w:szCs w:val="20"/>
              </w:rPr>
              <w:t>&lt; Agreement &gt;</w:t>
            </w:r>
            <w:r w:rsidRPr="00BE3F03">
              <w:rPr>
                <w:rFonts w:cstheme="minorHAnsi"/>
                <w:sz w:val="20"/>
                <w:szCs w:val="20"/>
              </w:rPr>
              <w:t xml:space="preserve">: </w:t>
            </w:r>
          </w:p>
          <w:p w14:paraId="3E04E35C" w14:textId="77777777" w:rsidR="00BE3F03" w:rsidRPr="00BE3F03" w:rsidRDefault="00BE3F03" w:rsidP="00BE3F03">
            <w:pPr>
              <w:pStyle w:val="ListParagraph"/>
              <w:numPr>
                <w:ilvl w:val="1"/>
                <w:numId w:val="31"/>
              </w:numPr>
              <w:spacing w:after="120" w:line="240" w:lineRule="auto"/>
              <w:ind w:left="1440"/>
              <w:contextualSpacing w:val="0"/>
              <w:rPr>
                <w:rFonts w:cstheme="minorHAnsi"/>
                <w:sz w:val="20"/>
                <w:szCs w:val="20"/>
              </w:rPr>
            </w:pPr>
            <w:r w:rsidRPr="00BE3F03">
              <w:rPr>
                <w:rFonts w:cstheme="minorHAnsi"/>
                <w:iCs/>
                <w:sz w:val="20"/>
                <w:szCs w:val="20"/>
              </w:rPr>
              <w:t>The existing requirements in TS38.133 9.4.2&amp;9.4.3 can be reused</w:t>
            </w:r>
            <w:r w:rsidRPr="00BE3F03">
              <w:rPr>
                <w:rFonts w:cstheme="minorHAnsi"/>
                <w:sz w:val="20"/>
                <w:szCs w:val="20"/>
              </w:rPr>
              <w:t xml:space="preserve"> for for case b-1 when no gap but interruption allowed.</w:t>
            </w:r>
          </w:p>
          <w:p w14:paraId="5C932340" w14:textId="77777777" w:rsidR="00BE3F03" w:rsidRPr="00BE3F03" w:rsidRDefault="00BE3F03" w:rsidP="00BE3F03">
            <w:pPr>
              <w:pStyle w:val="Heading3"/>
              <w:numPr>
                <w:ilvl w:val="0"/>
                <w:numId w:val="0"/>
              </w:numPr>
              <w:ind w:left="576" w:hanging="576"/>
              <w:rPr>
                <w:rFonts w:asciiTheme="minorHAnsi" w:hAnsiTheme="minorHAnsi" w:cstheme="minorHAnsi"/>
                <w:b/>
                <w:bCs/>
                <w:sz w:val="20"/>
              </w:rPr>
            </w:pPr>
            <w:r w:rsidRPr="00BE3F03">
              <w:rPr>
                <w:rFonts w:asciiTheme="minorHAnsi" w:hAnsiTheme="minorHAnsi" w:cstheme="minorHAnsi"/>
                <w:b/>
                <w:bCs/>
                <w:sz w:val="20"/>
              </w:rPr>
              <w:t>Issue 2-4-5: Measurement period requirements for case b-1 no gap no interruption allowed</w:t>
            </w:r>
          </w:p>
          <w:p w14:paraId="13BC3E7F" w14:textId="77777777" w:rsidR="00BE3F03" w:rsidRPr="00BE3F03" w:rsidRDefault="00BE3F03" w:rsidP="00BE3F03">
            <w:pPr>
              <w:spacing w:afterLines="50" w:after="120"/>
              <w:ind w:leftChars="200" w:left="440"/>
              <w:rPr>
                <w:rFonts w:cstheme="minorHAnsi"/>
                <w:sz w:val="20"/>
                <w:szCs w:val="20"/>
              </w:rPr>
            </w:pPr>
            <w:r w:rsidRPr="00BE3F03">
              <w:rPr>
                <w:rFonts w:cstheme="minorHAnsi"/>
                <w:b/>
                <w:sz w:val="20"/>
                <w:szCs w:val="20"/>
              </w:rPr>
              <w:t>&lt; Way forward/Agreement &gt;</w:t>
            </w:r>
            <w:r w:rsidRPr="00BE3F03">
              <w:rPr>
                <w:rFonts w:cstheme="minorHAnsi"/>
                <w:sz w:val="20"/>
                <w:szCs w:val="20"/>
              </w:rPr>
              <w:t xml:space="preserve">: </w:t>
            </w:r>
          </w:p>
          <w:p w14:paraId="37B6455C" w14:textId="77777777" w:rsidR="00BE3F03" w:rsidRPr="00BE3F03" w:rsidRDefault="00BE3F03" w:rsidP="00BE3F03">
            <w:pPr>
              <w:pStyle w:val="ListParagraph"/>
              <w:numPr>
                <w:ilvl w:val="1"/>
                <w:numId w:val="31"/>
              </w:numPr>
              <w:spacing w:after="120" w:line="240" w:lineRule="auto"/>
              <w:ind w:left="1440"/>
              <w:contextualSpacing w:val="0"/>
              <w:rPr>
                <w:rFonts w:cstheme="minorHAnsi"/>
                <w:sz w:val="20"/>
                <w:szCs w:val="20"/>
              </w:rPr>
            </w:pPr>
            <w:r w:rsidRPr="00BE3F03">
              <w:rPr>
                <w:rFonts w:cstheme="minorHAnsi"/>
                <w:sz w:val="20"/>
                <w:szCs w:val="20"/>
              </w:rPr>
              <w:t>The measurement requirement for case b-1 and case b-2 can be defined by the framework below.</w:t>
            </w:r>
          </w:p>
          <w:p w14:paraId="668FAF3D" w14:textId="5D90DD69" w:rsidR="00BE3F03" w:rsidRPr="00BE3F03" w:rsidRDefault="00BE3F03" w:rsidP="00BE3F03">
            <w:pPr>
              <w:tabs>
                <w:tab w:val="left" w:pos="1134"/>
              </w:tabs>
              <w:spacing w:line="240" w:lineRule="exact"/>
              <w:ind w:left="576"/>
              <w:jc w:val="center"/>
              <w:rPr>
                <w:rFonts w:cstheme="minorHAnsi"/>
                <w:sz w:val="20"/>
                <w:szCs w:val="20"/>
                <w:lang w:val="en-US"/>
              </w:rPr>
            </w:pPr>
            <w:r w:rsidRPr="00BE3F03">
              <w:rPr>
                <w:rFonts w:cstheme="minorHAnsi"/>
                <w:sz w:val="20"/>
                <w:szCs w:val="20"/>
                <w:lang w:val="en-US"/>
              </w:rPr>
              <w:fldChar w:fldCharType="begin"/>
            </w:r>
            <w:r w:rsidRPr="00BE3F03">
              <w:rPr>
                <w:rFonts w:cstheme="minorHAnsi"/>
                <w:sz w:val="20"/>
                <w:szCs w:val="20"/>
                <w:lang w:val="en-US"/>
              </w:rPr>
              <w:instrText xml:space="preserve"> QUOTE </w:instrText>
            </w:r>
            <m:oMath>
              <m:sSub>
                <m:sSubPr>
                  <m:ctrlPr>
                    <w:rPr>
                      <w:rFonts w:ascii="Cambria Math" w:hAnsi="Cambria Math" w:cstheme="minorHAnsi"/>
                      <w:sz w:val="20"/>
                      <w:szCs w:val="20"/>
                      <w:lang w:val="en-US"/>
                    </w:rPr>
                  </m:ctrlPr>
                </m:sSubPr>
                <m:e>
                  <m:r>
                    <m:rPr>
                      <m:sty m:val="p"/>
                    </m:rPr>
                    <w:rPr>
                      <w:rFonts w:ascii="Cambria Math" w:hAnsi="Cambria Math" w:cstheme="minorHAnsi"/>
                      <w:sz w:val="20"/>
                      <w:szCs w:val="20"/>
                      <w:lang w:val="en-US"/>
                    </w:rPr>
                    <m:t>T</m:t>
                  </m:r>
                </m:e>
                <m:sub>
                  <m:r>
                    <m:rPr>
                      <m:sty m:val="p"/>
                    </m:rPr>
                    <w:rPr>
                      <w:rFonts w:ascii="Cambria Math" w:hAnsi="Cambria Math" w:cstheme="minorHAnsi"/>
                      <w:sz w:val="20"/>
                      <w:szCs w:val="20"/>
                      <w:lang w:val="en-US"/>
                    </w:rPr>
                    <m:t>Identify,  interRAT_EUTRAN_gapless</m:t>
                  </m:r>
                </m:sub>
              </m:sSub>
              <m:r>
                <m:rPr>
                  <m:sty m:val="p"/>
                </m:rPr>
                <w:rPr>
                  <w:rFonts w:ascii="Cambria Math" w:hAnsi="Cambria Math" w:cstheme="minorHAnsi"/>
                  <w:sz w:val="20"/>
                  <w:szCs w:val="20"/>
                  <w:lang w:val="en-US"/>
                </w:rPr>
                <m:t>=</m:t>
              </m:r>
              <m:sSub>
                <m:sSubPr>
                  <m:ctrlPr>
                    <w:rPr>
                      <w:rFonts w:ascii="Cambria Math" w:hAnsi="Cambria Math" w:cstheme="minorHAnsi"/>
                      <w:sz w:val="20"/>
                      <w:szCs w:val="20"/>
                      <w:lang w:val="en-US"/>
                    </w:rPr>
                  </m:ctrlPr>
                </m:sSubPr>
                <m:e>
                  <m:r>
                    <m:rPr>
                      <m:sty m:val="p"/>
                    </m:rPr>
                    <w:rPr>
                      <w:rFonts w:ascii="Cambria Math" w:hAnsi="Cambria Math" w:cstheme="minorHAnsi"/>
                      <w:sz w:val="20"/>
                      <w:szCs w:val="20"/>
                      <w:lang w:val="en-US"/>
                    </w:rPr>
                    <m:t>T</m:t>
                  </m:r>
                </m:e>
                <m:sub>
                  <m:r>
                    <m:rPr>
                      <m:sty m:val="p"/>
                    </m:rPr>
                    <w:rPr>
                      <w:rFonts w:ascii="Cambria Math" w:hAnsi="Cambria Math" w:cstheme="minorHAnsi"/>
                      <w:sz w:val="20"/>
                      <w:szCs w:val="20"/>
                      <w:lang w:val="en-US"/>
                    </w:rPr>
                    <m:t>BasicIdentify</m:t>
                  </m:r>
                </m:sub>
              </m:sSub>
              <m:r>
                <m:rPr>
                  <m:sty m:val="p"/>
                </m:rPr>
                <w:rPr>
                  <w:rFonts w:ascii="Cambria Math" w:hAnsi="Cambria Math" w:cstheme="minorHAnsi"/>
                  <w:sz w:val="20"/>
                  <w:szCs w:val="20"/>
                  <w:lang w:val="en-US"/>
                </w:rPr>
                <m:t>a??</m:t>
              </m:r>
              <m:f>
                <m:fPr>
                  <m:ctrlPr>
                    <w:rPr>
                      <w:rFonts w:ascii="Cambria Math" w:hAnsi="Cambria Math" w:cstheme="minorHAnsi"/>
                      <w:sz w:val="20"/>
                      <w:szCs w:val="20"/>
                      <w:lang w:val="en-US"/>
                    </w:rPr>
                  </m:ctrlPr>
                </m:fPr>
                <m:num>
                  <m:r>
                    <m:rPr>
                      <m:sty m:val="p"/>
                    </m:rPr>
                    <w:rPr>
                      <w:rFonts w:ascii="Cambria Math" w:hAnsi="Cambria Math" w:cstheme="minorHAnsi"/>
                      <w:sz w:val="20"/>
                      <w:szCs w:val="20"/>
                      <w:lang w:val="en-US"/>
                    </w:rPr>
                    <m:t>480</m:t>
                  </m:r>
                </m:num>
                <m:den>
                  <m:sSub>
                    <m:sSubPr>
                      <m:ctrlPr>
                        <w:rPr>
                          <w:rFonts w:ascii="Cambria Math" w:hAnsi="Cambria Math" w:cstheme="minorHAnsi"/>
                          <w:sz w:val="20"/>
                          <w:szCs w:val="20"/>
                          <w:lang w:val="en-US"/>
                        </w:rPr>
                      </m:ctrlPr>
                    </m:sSubPr>
                    <m:e>
                      <m:r>
                        <m:rPr>
                          <m:sty m:val="p"/>
                        </m:rPr>
                        <w:rPr>
                          <w:rFonts w:ascii="Cambria Math" w:hAnsi="Cambria Math" w:cstheme="minorHAnsi"/>
                          <w:sz w:val="20"/>
                          <w:szCs w:val="20"/>
                          <w:lang w:val="en-US"/>
                        </w:rPr>
                        <m:t>T</m:t>
                      </m:r>
                    </m:e>
                    <m:sub>
                      <m:r>
                        <m:rPr>
                          <m:sty m:val="p"/>
                        </m:rPr>
                        <w:rPr>
                          <w:rFonts w:ascii="Cambria Math" w:hAnsi="Cambria Math" w:cstheme="minorHAnsi"/>
                          <w:sz w:val="20"/>
                          <w:szCs w:val="20"/>
                          <w:lang w:val="en-US"/>
                        </w:rPr>
                        <m:t>Inter1</m:t>
                      </m:r>
                    </m:sub>
                  </m:sSub>
                </m:den>
              </m:f>
              <m:r>
                <m:rPr>
                  <m:sty m:val="p"/>
                </m:rPr>
                <w:rPr>
                  <w:rFonts w:ascii="Cambria Math" w:hAnsi="Cambria Math" w:cstheme="minorHAnsi"/>
                  <w:sz w:val="20"/>
                  <w:szCs w:val="20"/>
                  <w:lang w:val="en-US"/>
                </w:rPr>
                <m:t>a??</m:t>
              </m:r>
              <m:sSub>
                <m:sSubPr>
                  <m:ctrlPr>
                    <w:rPr>
                      <w:rFonts w:ascii="Cambria Math" w:hAnsi="Cambria Math" w:cstheme="minorHAnsi"/>
                      <w:i/>
                      <w:sz w:val="20"/>
                      <w:szCs w:val="20"/>
                      <w:lang w:val="en-US"/>
                    </w:rPr>
                  </m:ctrlPr>
                </m:sSubPr>
                <m:e>
                  <m:r>
                    <m:rPr>
                      <m:sty m:val="p"/>
                    </m:rPr>
                    <w:rPr>
                      <w:rFonts w:ascii="Cambria Math" w:hAnsi="Cambria Math" w:cstheme="minorHAnsi"/>
                      <w:sz w:val="20"/>
                      <w:szCs w:val="20"/>
                      <w:lang w:val="en-US"/>
                    </w:rPr>
                    <m:t>CSSF</m:t>
                  </m:r>
                </m:e>
                <m:sub>
                  <m:r>
                    <m:rPr>
                      <m:sty m:val="p"/>
                    </m:rPr>
                    <w:rPr>
                      <w:rFonts w:ascii="Cambria Math" w:hAnsi="Cambria Math" w:cstheme="minorHAnsi"/>
                      <w:sz w:val="20"/>
                      <w:szCs w:val="20"/>
                      <w:lang w:val="en-US"/>
                    </w:rPr>
                    <m:t>interRAT</m:t>
                  </m:r>
                </m:sub>
              </m:sSub>
              <m:r>
                <m:rPr>
                  <m:sty m:val="p"/>
                </m:rPr>
                <w:rPr>
                  <w:rFonts w:ascii="Cambria Math" w:hAnsi="Cambria Math" w:cstheme="minorHAnsi"/>
                  <w:sz w:val="20"/>
                  <w:szCs w:val="20"/>
                  <w:lang w:val="en-US"/>
                </w:rPr>
                <m:t xml:space="preserve">      ms</m:t>
              </m:r>
            </m:oMath>
            <w:r w:rsidRPr="00BE3F03">
              <w:rPr>
                <w:rFonts w:cstheme="minorHAnsi"/>
                <w:sz w:val="20"/>
                <w:szCs w:val="20"/>
                <w:lang w:val="en-US"/>
              </w:rPr>
              <w:instrText xml:space="preserve"> </w:instrText>
            </w:r>
            <w:r w:rsidRPr="00BE3F03">
              <w:rPr>
                <w:rFonts w:cstheme="minorHAnsi"/>
                <w:sz w:val="20"/>
                <w:szCs w:val="20"/>
                <w:lang w:val="en-US"/>
              </w:rPr>
              <w:fldChar w:fldCharType="separate"/>
            </w:r>
            <m:oMath>
              <m:sSub>
                <m:sSubPr>
                  <m:ctrlPr>
                    <w:rPr>
                      <w:rFonts w:ascii="Cambria Math" w:hAnsi="Cambria Math" w:cstheme="minorHAnsi"/>
                      <w:sz w:val="20"/>
                      <w:szCs w:val="20"/>
                      <w:lang w:val="en-US"/>
                    </w:rPr>
                  </m:ctrlPr>
                </m:sSubPr>
                <m:e>
                  <m:r>
                    <m:rPr>
                      <m:sty m:val="p"/>
                    </m:rPr>
                    <w:rPr>
                      <w:rFonts w:ascii="Cambria Math" w:hAnsi="Cambria Math" w:cstheme="minorHAnsi"/>
                      <w:sz w:val="20"/>
                      <w:szCs w:val="20"/>
                      <w:lang w:val="en-US"/>
                    </w:rPr>
                    <m:t>T</m:t>
                  </m:r>
                </m:e>
                <m:sub>
                  <m:r>
                    <m:rPr>
                      <m:sty m:val="p"/>
                    </m:rPr>
                    <w:rPr>
                      <w:rFonts w:ascii="Cambria Math" w:hAnsi="Cambria Math" w:cstheme="minorHAnsi"/>
                      <w:sz w:val="20"/>
                      <w:szCs w:val="20"/>
                      <w:lang w:val="en-US"/>
                    </w:rPr>
                    <m:t>Identify,interRAT_EUTRAN_gapless</m:t>
                  </m:r>
                </m:sub>
              </m:sSub>
              <m:r>
                <m:rPr>
                  <m:sty m:val="p"/>
                </m:rPr>
                <w:rPr>
                  <w:rFonts w:ascii="Cambria Math" w:hAnsi="Cambria Math" w:cstheme="minorHAnsi"/>
                  <w:sz w:val="20"/>
                  <w:szCs w:val="20"/>
                  <w:lang w:val="en-US"/>
                </w:rPr>
                <m:t>=</m:t>
              </m:r>
              <m:sSub>
                <m:sSubPr>
                  <m:ctrlPr>
                    <w:rPr>
                      <w:rFonts w:ascii="Cambria Math" w:hAnsi="Cambria Math" w:cstheme="minorHAnsi"/>
                      <w:sz w:val="20"/>
                      <w:szCs w:val="20"/>
                      <w:lang w:val="en-US"/>
                    </w:rPr>
                  </m:ctrlPr>
                </m:sSubPr>
                <m:e>
                  <m:r>
                    <m:rPr>
                      <m:sty m:val="p"/>
                    </m:rPr>
                    <w:rPr>
                      <w:rFonts w:ascii="Cambria Math" w:hAnsi="Cambria Math" w:cstheme="minorHAnsi"/>
                      <w:sz w:val="20"/>
                      <w:szCs w:val="20"/>
                      <w:lang w:val="en-US"/>
                    </w:rPr>
                    <m:t>T</m:t>
                  </m:r>
                </m:e>
                <m:sub>
                  <m:r>
                    <m:rPr>
                      <m:sty m:val="p"/>
                    </m:rPr>
                    <w:rPr>
                      <w:rFonts w:ascii="Cambria Math" w:hAnsi="Cambria Math" w:cstheme="minorHAnsi"/>
                      <w:sz w:val="20"/>
                      <w:szCs w:val="20"/>
                      <w:lang w:val="en-US"/>
                    </w:rPr>
                    <m:t>BasicIdentify</m:t>
                  </m:r>
                </m:sub>
              </m:sSub>
              <m:r>
                <m:rPr>
                  <m:sty m:val="p"/>
                </m:rPr>
                <w:rPr>
                  <w:rFonts w:ascii="Cambria Math" w:hAnsi="Cambria Math" w:cstheme="minorHAnsi"/>
                  <w:sz w:val="20"/>
                  <w:szCs w:val="20"/>
                  <w:lang w:val="en-US"/>
                </w:rPr>
                <m:t>a??</m:t>
              </m:r>
              <m:f>
                <m:fPr>
                  <m:ctrlPr>
                    <w:rPr>
                      <w:rFonts w:ascii="Cambria Math" w:hAnsi="Cambria Math" w:cstheme="minorHAnsi"/>
                      <w:sz w:val="20"/>
                      <w:szCs w:val="20"/>
                      <w:lang w:val="en-US"/>
                    </w:rPr>
                  </m:ctrlPr>
                </m:fPr>
                <m:num>
                  <m:r>
                    <m:rPr>
                      <m:sty m:val="p"/>
                    </m:rPr>
                    <w:rPr>
                      <w:rFonts w:ascii="Cambria Math" w:hAnsi="Cambria Math" w:cstheme="minorHAnsi"/>
                      <w:sz w:val="20"/>
                      <w:szCs w:val="20"/>
                      <w:lang w:val="en-US"/>
                    </w:rPr>
                    <m:t>480</m:t>
                  </m:r>
                </m:num>
                <m:den>
                  <m:sSub>
                    <m:sSubPr>
                      <m:ctrlPr>
                        <w:rPr>
                          <w:rFonts w:ascii="Cambria Math" w:hAnsi="Cambria Math" w:cstheme="minorHAnsi"/>
                          <w:sz w:val="20"/>
                          <w:szCs w:val="20"/>
                          <w:lang w:val="en-US"/>
                        </w:rPr>
                      </m:ctrlPr>
                    </m:sSubPr>
                    <m:e>
                      <m:r>
                        <m:rPr>
                          <m:sty m:val="p"/>
                        </m:rPr>
                        <w:rPr>
                          <w:rFonts w:ascii="Cambria Math" w:hAnsi="Cambria Math" w:cstheme="minorHAnsi"/>
                          <w:sz w:val="20"/>
                          <w:szCs w:val="20"/>
                          <w:lang w:val="en-US"/>
                        </w:rPr>
                        <m:t>T</m:t>
                      </m:r>
                    </m:e>
                    <m:sub>
                      <m:r>
                        <m:rPr>
                          <m:sty m:val="p"/>
                        </m:rPr>
                        <w:rPr>
                          <w:rFonts w:ascii="Cambria Math" w:hAnsi="Cambria Math" w:cstheme="minorHAnsi"/>
                          <w:sz w:val="20"/>
                          <w:szCs w:val="20"/>
                          <w:lang w:val="en-US"/>
                        </w:rPr>
                        <m:t>Inter1</m:t>
                      </m:r>
                    </m:sub>
                  </m:sSub>
                </m:den>
              </m:f>
              <m:r>
                <m:rPr>
                  <m:sty m:val="p"/>
                </m:rPr>
                <w:rPr>
                  <w:rFonts w:ascii="Cambria Math" w:hAnsi="Cambria Math" w:cstheme="minorHAnsi"/>
                  <w:sz w:val="20"/>
                  <w:szCs w:val="20"/>
                  <w:lang w:val="en-US"/>
                </w:rPr>
                <m:t>a??</m:t>
              </m:r>
              <m:sSub>
                <m:sSubPr>
                  <m:ctrlPr>
                    <w:rPr>
                      <w:rFonts w:ascii="Cambria Math" w:hAnsi="Cambria Math" w:cstheme="minorHAnsi"/>
                      <w:i/>
                      <w:sz w:val="20"/>
                      <w:szCs w:val="20"/>
                      <w:lang w:val="en-US"/>
                    </w:rPr>
                  </m:ctrlPr>
                </m:sSubPr>
                <m:e>
                  <m:r>
                    <m:rPr>
                      <m:sty m:val="p"/>
                    </m:rPr>
                    <w:rPr>
                      <w:rFonts w:ascii="Cambria Math" w:hAnsi="Cambria Math" w:cstheme="minorHAnsi"/>
                      <w:sz w:val="20"/>
                      <w:szCs w:val="20"/>
                      <w:lang w:val="en-US"/>
                    </w:rPr>
                    <m:t>CSSF</m:t>
                  </m:r>
                </m:e>
                <m:sub>
                  <m:r>
                    <m:rPr>
                      <m:sty m:val="p"/>
                    </m:rPr>
                    <w:rPr>
                      <w:rFonts w:ascii="Cambria Math" w:hAnsi="Cambria Math" w:cstheme="minorHAnsi"/>
                      <w:sz w:val="20"/>
                      <w:szCs w:val="20"/>
                      <w:lang w:val="en-US"/>
                    </w:rPr>
                    <m:t>interRAT</m:t>
                  </m:r>
                </m:sub>
              </m:sSub>
              <m:r>
                <m:rPr>
                  <m:sty m:val="p"/>
                </m:rPr>
                <w:rPr>
                  <w:rFonts w:ascii="Cambria Math" w:hAnsi="Cambria Math" w:cstheme="minorHAnsi"/>
                  <w:sz w:val="20"/>
                  <w:szCs w:val="20"/>
                  <w:lang w:val="en-US"/>
                </w:rPr>
                <m:t>ms</m:t>
              </m:r>
            </m:oMath>
            <w:r w:rsidRPr="00BE3F03">
              <w:rPr>
                <w:rFonts w:cstheme="minorHAnsi"/>
                <w:sz w:val="20"/>
                <w:szCs w:val="20"/>
                <w:lang w:val="en-US"/>
              </w:rPr>
              <w:fldChar w:fldCharType="end"/>
            </w:r>
            <m:oMath>
              <m:sSub>
                <m:sSubPr>
                  <m:ctrlPr>
                    <w:rPr>
                      <w:rFonts w:ascii="Cambria Math" w:hAnsi="Cambria Math" w:cstheme="minorHAnsi"/>
                      <w:sz w:val="20"/>
                      <w:szCs w:val="20"/>
                      <w:lang w:val="en-US"/>
                    </w:rPr>
                  </m:ctrlPr>
                </m:sSubPr>
                <m:e>
                  <m:r>
                    <w:rPr>
                      <w:rFonts w:ascii="Cambria Math" w:hAnsi="Cambria Math" w:cstheme="minorHAnsi"/>
                      <w:sz w:val="20"/>
                      <w:szCs w:val="20"/>
                      <w:lang w:val="en-US"/>
                    </w:rPr>
                    <m:t>T</m:t>
                  </m:r>
                </m:e>
                <m:sub>
                  <m:r>
                    <m:rPr>
                      <m:sty m:val="p"/>
                    </m:rPr>
                    <w:rPr>
                      <w:rFonts w:ascii="Cambria Math" w:hAnsi="Cambria Math" w:cstheme="minorHAnsi"/>
                      <w:sz w:val="20"/>
                      <w:szCs w:val="20"/>
                      <w:lang w:val="en-US"/>
                    </w:rPr>
                    <m:t>Identify,  interRAT_EUTRAN_gapless</m:t>
                  </m:r>
                </m:sub>
              </m:sSub>
              <m:r>
                <m:rPr>
                  <m:sty m:val="p"/>
                </m:rPr>
                <w:rPr>
                  <w:rFonts w:ascii="Cambria Math" w:hAnsi="Cambria Math" w:cstheme="minorHAnsi"/>
                  <w:sz w:val="20"/>
                  <w:szCs w:val="20"/>
                  <w:lang w:val="en-US"/>
                </w:rPr>
                <m:t>=</m:t>
              </m:r>
              <m:sSub>
                <m:sSubPr>
                  <m:ctrlPr>
                    <w:rPr>
                      <w:rFonts w:ascii="Cambria Math" w:hAnsi="Cambria Math" w:cstheme="minorHAnsi"/>
                      <w:sz w:val="20"/>
                      <w:szCs w:val="20"/>
                      <w:lang w:val="en-US"/>
                    </w:rPr>
                  </m:ctrlPr>
                </m:sSubPr>
                <m:e>
                  <m:r>
                    <w:rPr>
                      <w:rFonts w:ascii="Cambria Math" w:hAnsi="Cambria Math" w:cstheme="minorHAnsi"/>
                      <w:sz w:val="20"/>
                      <w:szCs w:val="20"/>
                      <w:lang w:val="en-US"/>
                    </w:rPr>
                    <m:t>T</m:t>
                  </m:r>
                </m:e>
                <m:sub>
                  <m:r>
                    <m:rPr>
                      <m:sty m:val="p"/>
                    </m:rPr>
                    <w:rPr>
                      <w:rFonts w:ascii="Cambria Math" w:hAnsi="Cambria Math" w:cstheme="minorHAnsi"/>
                      <w:sz w:val="20"/>
                      <w:szCs w:val="20"/>
                      <w:lang w:val="en-US"/>
                    </w:rPr>
                    <m:t>BasicIdentify</m:t>
                  </m:r>
                </m:sub>
              </m:sSub>
              <m:r>
                <m:rPr>
                  <m:sty m:val="p"/>
                </m:rPr>
                <w:rPr>
                  <w:rFonts w:ascii="Cambria Math" w:hAnsi="Cambria Math" w:cstheme="minorHAnsi"/>
                  <w:sz w:val="20"/>
                  <w:szCs w:val="20"/>
                  <w:lang w:val="en-US"/>
                </w:rPr>
                <m:t>*</m:t>
              </m:r>
              <m:f>
                <m:fPr>
                  <m:ctrlPr>
                    <w:rPr>
                      <w:rFonts w:ascii="Cambria Math" w:hAnsi="Cambria Math" w:cstheme="minorHAnsi"/>
                      <w:sz w:val="20"/>
                      <w:szCs w:val="20"/>
                      <w:lang w:val="en-US"/>
                    </w:rPr>
                  </m:ctrlPr>
                </m:fPr>
                <m:num>
                  <m:r>
                    <m:rPr>
                      <m:sty m:val="p"/>
                    </m:rPr>
                    <w:rPr>
                      <w:rFonts w:ascii="Cambria Math" w:hAnsi="Cambria Math" w:cstheme="minorHAnsi"/>
                      <w:sz w:val="20"/>
                      <w:szCs w:val="20"/>
                      <w:lang w:val="en-US"/>
                    </w:rPr>
                    <m:t>480</m:t>
                  </m:r>
                </m:num>
                <m:den>
                  <m:sSub>
                    <m:sSubPr>
                      <m:ctrlPr>
                        <w:rPr>
                          <w:rFonts w:ascii="Cambria Math" w:hAnsi="Cambria Math" w:cstheme="minorHAnsi"/>
                          <w:sz w:val="20"/>
                          <w:szCs w:val="20"/>
                          <w:lang w:val="en-US"/>
                        </w:rPr>
                      </m:ctrlPr>
                    </m:sSubPr>
                    <m:e>
                      <m:r>
                        <w:rPr>
                          <w:rFonts w:ascii="Cambria Math" w:hAnsi="Cambria Math" w:cstheme="minorHAnsi"/>
                          <w:sz w:val="20"/>
                          <w:szCs w:val="20"/>
                          <w:lang w:val="en-US"/>
                        </w:rPr>
                        <m:t>T</m:t>
                      </m:r>
                    </m:e>
                    <m:sub>
                      <m:r>
                        <m:rPr>
                          <m:sty m:val="p"/>
                        </m:rPr>
                        <w:rPr>
                          <w:rFonts w:ascii="Cambria Math" w:hAnsi="Cambria Math" w:cstheme="minorHAnsi"/>
                          <w:sz w:val="20"/>
                          <w:szCs w:val="20"/>
                          <w:lang w:val="en-US"/>
                        </w:rPr>
                        <m:t>Inter1</m:t>
                      </m:r>
                    </m:sub>
                  </m:sSub>
                </m:den>
              </m:f>
              <m:r>
                <m:rPr>
                  <m:sty m:val="p"/>
                </m:rPr>
                <w:rPr>
                  <w:rFonts w:ascii="Cambria Math" w:hAnsi="Cambria Math" w:cstheme="minorHAnsi"/>
                  <w:sz w:val="20"/>
                  <w:szCs w:val="20"/>
                  <w:lang w:val="en-US"/>
                </w:rPr>
                <m:t>*</m:t>
              </m:r>
              <m:sSub>
                <m:sSubPr>
                  <m:ctrlPr>
                    <w:rPr>
                      <w:rFonts w:ascii="Cambria Math" w:hAnsi="Cambria Math" w:cstheme="minorHAnsi"/>
                      <w:i/>
                      <w:sz w:val="20"/>
                      <w:szCs w:val="20"/>
                      <w:lang w:val="en-US"/>
                    </w:rPr>
                  </m:ctrlPr>
                </m:sSubPr>
                <m:e>
                  <m:r>
                    <m:rPr>
                      <m:sty m:val="p"/>
                    </m:rPr>
                    <w:rPr>
                      <w:rFonts w:ascii="Cambria Math" w:hAnsi="Cambria Math" w:cstheme="minorHAnsi"/>
                      <w:sz w:val="20"/>
                      <w:szCs w:val="20"/>
                      <w:lang w:val="en-US"/>
                    </w:rPr>
                    <m:t>CSSF</m:t>
                  </m:r>
                </m:e>
                <m:sub>
                  <m:r>
                    <m:rPr>
                      <m:sty m:val="p"/>
                    </m:rPr>
                    <w:rPr>
                      <w:rFonts w:ascii="Cambria Math" w:hAnsi="Cambria Math" w:cstheme="minorHAnsi"/>
                      <w:sz w:val="20"/>
                      <w:szCs w:val="20"/>
                      <w:lang w:val="en-US"/>
                    </w:rPr>
                    <m:t>interRAT</m:t>
                  </m:r>
                </m:sub>
              </m:sSub>
              <m:r>
                <m:rPr>
                  <m:sty m:val="p"/>
                </m:rPr>
                <w:rPr>
                  <w:rFonts w:ascii="Cambria Math" w:hAnsi="Cambria Math" w:cstheme="minorHAnsi"/>
                  <w:sz w:val="20"/>
                  <w:szCs w:val="20"/>
                  <w:lang w:val="en-US"/>
                </w:rPr>
                <m:t xml:space="preserve">      </m:t>
              </m:r>
              <m:r>
                <w:rPr>
                  <w:rFonts w:ascii="Cambria Math" w:hAnsi="Cambria Math" w:cstheme="minorHAnsi"/>
                  <w:sz w:val="20"/>
                  <w:szCs w:val="20"/>
                  <w:lang w:val="en-US"/>
                </w:rPr>
                <m:t>ms</m:t>
              </m:r>
            </m:oMath>
          </w:p>
          <w:p w14:paraId="654DD5CE" w14:textId="687828C0" w:rsidR="00BE3F03" w:rsidRPr="00BE3F03" w:rsidRDefault="00BE3F03" w:rsidP="00BE3F03">
            <w:pPr>
              <w:pStyle w:val="ListParagraph"/>
              <w:numPr>
                <w:ilvl w:val="3"/>
                <w:numId w:val="31"/>
              </w:numPr>
              <w:spacing w:after="120" w:line="240" w:lineRule="auto"/>
              <w:contextualSpacing w:val="0"/>
              <w:rPr>
                <w:rFonts w:cstheme="minorHAnsi"/>
                <w:sz w:val="20"/>
                <w:szCs w:val="20"/>
              </w:rPr>
            </w:pPr>
            <w:r w:rsidRPr="00BE3F03">
              <w:rPr>
                <w:rFonts w:cstheme="minorHAnsi"/>
                <w:sz w:val="20"/>
                <w:szCs w:val="20"/>
              </w:rPr>
              <w:t xml:space="preserve">FFS on update definition of </w:t>
            </w:r>
            <m:oMath>
              <m:sSub>
                <m:sSubPr>
                  <m:ctrlPr>
                    <w:rPr>
                      <w:rFonts w:ascii="Cambria Math" w:hAnsi="Cambria Math" w:cstheme="minorHAnsi"/>
                      <w:sz w:val="20"/>
                      <w:szCs w:val="20"/>
                      <w:lang w:val="en-US"/>
                    </w:rPr>
                  </m:ctrlPr>
                </m:sSubPr>
                <m:e>
                  <m:r>
                    <w:rPr>
                      <w:rFonts w:ascii="Cambria Math" w:hAnsi="Cambria Math" w:cstheme="minorHAnsi"/>
                      <w:sz w:val="20"/>
                      <w:szCs w:val="20"/>
                      <w:lang w:val="en-US"/>
                    </w:rPr>
                    <m:t>T</m:t>
                  </m:r>
                </m:e>
                <m:sub>
                  <m:r>
                    <m:rPr>
                      <m:sty m:val="p"/>
                    </m:rPr>
                    <w:rPr>
                      <w:rFonts w:ascii="Cambria Math" w:hAnsi="Cambria Math" w:cstheme="minorHAnsi"/>
                      <w:sz w:val="20"/>
                      <w:szCs w:val="20"/>
                      <w:lang w:val="en-US"/>
                    </w:rPr>
                    <m:t>BasicIdentify</m:t>
                  </m:r>
                </m:sub>
              </m:sSub>
              <m:r>
                <w:rPr>
                  <w:rFonts w:ascii="Cambria Math" w:hAnsi="Cambria Math" w:cstheme="minorHAnsi"/>
                  <w:sz w:val="20"/>
                  <w:szCs w:val="20"/>
                  <w:lang w:val="en-US"/>
                </w:rPr>
                <m:t>,</m:t>
              </m:r>
            </m:oMath>
            <w:r w:rsidRPr="00BE3F03">
              <w:rPr>
                <w:rFonts w:cstheme="minorHAnsi"/>
                <w:sz w:val="20"/>
                <w:szCs w:val="20"/>
              </w:rPr>
              <w:t>T</w:t>
            </w:r>
            <w:r w:rsidRPr="00BE3F03">
              <w:rPr>
                <w:rFonts w:cstheme="minorHAnsi"/>
                <w:sz w:val="20"/>
                <w:szCs w:val="20"/>
                <w:vertAlign w:val="subscript"/>
              </w:rPr>
              <w:t>inter1</w:t>
            </w:r>
            <w:r w:rsidRPr="00BE3F03">
              <w:rPr>
                <w:rFonts w:cstheme="minorHAnsi"/>
                <w:sz w:val="20"/>
                <w:szCs w:val="20"/>
              </w:rPr>
              <w:t xml:space="preserve"> and CSSF</w:t>
            </w:r>
            <w:r w:rsidRPr="00BE3F03">
              <w:rPr>
                <w:rFonts w:cstheme="minorHAnsi"/>
                <w:sz w:val="20"/>
                <w:szCs w:val="20"/>
                <w:vertAlign w:val="subscript"/>
              </w:rPr>
              <w:t>interRAT</w:t>
            </w:r>
          </w:p>
          <w:p w14:paraId="76101B52" w14:textId="77777777" w:rsidR="00BE3F03" w:rsidRPr="00BE3F03" w:rsidRDefault="00BE3F03" w:rsidP="00BE3F03">
            <w:pPr>
              <w:pStyle w:val="Heading3"/>
              <w:numPr>
                <w:ilvl w:val="0"/>
                <w:numId w:val="0"/>
              </w:numPr>
              <w:ind w:left="576" w:hanging="576"/>
              <w:rPr>
                <w:rFonts w:asciiTheme="minorHAnsi" w:hAnsiTheme="minorHAnsi" w:cstheme="minorHAnsi"/>
                <w:b/>
                <w:bCs/>
                <w:sz w:val="20"/>
              </w:rPr>
            </w:pPr>
            <w:r w:rsidRPr="00BE3F03">
              <w:rPr>
                <w:rFonts w:asciiTheme="minorHAnsi" w:hAnsiTheme="minorHAnsi" w:cstheme="minorHAnsi"/>
                <w:b/>
                <w:bCs/>
                <w:sz w:val="20"/>
              </w:rPr>
              <w:t>Issue 2-4-6: Measurement period requirements for case b-2 no gap but interruption allowed</w:t>
            </w:r>
          </w:p>
          <w:p w14:paraId="62F510AC" w14:textId="77777777" w:rsidR="00BE3F03" w:rsidRPr="00BE3F03" w:rsidRDefault="00BE3F03" w:rsidP="00BE3F03">
            <w:pPr>
              <w:spacing w:afterLines="50" w:after="120"/>
              <w:ind w:leftChars="200" w:left="440"/>
              <w:rPr>
                <w:rFonts w:cstheme="minorHAnsi"/>
                <w:sz w:val="20"/>
                <w:szCs w:val="20"/>
              </w:rPr>
            </w:pPr>
            <w:r w:rsidRPr="00BE3F03">
              <w:rPr>
                <w:rFonts w:cstheme="minorHAnsi"/>
                <w:b/>
                <w:sz w:val="20"/>
                <w:szCs w:val="20"/>
              </w:rPr>
              <w:t>&lt; Way forward/Agreement &gt;</w:t>
            </w:r>
            <w:r w:rsidRPr="00BE3F03">
              <w:rPr>
                <w:rFonts w:cstheme="minorHAnsi"/>
                <w:sz w:val="20"/>
                <w:szCs w:val="20"/>
              </w:rPr>
              <w:t xml:space="preserve">: </w:t>
            </w:r>
          </w:p>
          <w:p w14:paraId="46B2C871" w14:textId="5BBB3A4B" w:rsidR="00BE3F03" w:rsidRPr="00BE3F03" w:rsidRDefault="00BE3F03" w:rsidP="00BE3F03">
            <w:pPr>
              <w:pStyle w:val="ListParagraph"/>
              <w:numPr>
                <w:ilvl w:val="1"/>
                <w:numId w:val="31"/>
              </w:numPr>
              <w:spacing w:after="120" w:line="240" w:lineRule="auto"/>
              <w:ind w:left="1440"/>
              <w:contextualSpacing w:val="0"/>
              <w:rPr>
                <w:rFonts w:cstheme="minorHAnsi"/>
                <w:sz w:val="20"/>
                <w:szCs w:val="20"/>
              </w:rPr>
            </w:pPr>
            <w:r w:rsidRPr="00BE3F03">
              <w:rPr>
                <w:rFonts w:cstheme="minorHAnsi"/>
                <w:sz w:val="20"/>
                <w:szCs w:val="20"/>
              </w:rPr>
              <w:t>FFS on Measurement period requirements for case b-2 when no gap but interruption allowed</w:t>
            </w:r>
          </w:p>
          <w:p w14:paraId="53C06234" w14:textId="77777777" w:rsidR="00BE3F03" w:rsidRPr="00BE3F03" w:rsidRDefault="00BE3F03" w:rsidP="00BE3F03">
            <w:pPr>
              <w:pStyle w:val="Heading3"/>
              <w:numPr>
                <w:ilvl w:val="0"/>
                <w:numId w:val="0"/>
              </w:numPr>
              <w:ind w:left="576" w:hanging="576"/>
              <w:rPr>
                <w:rFonts w:asciiTheme="minorHAnsi" w:hAnsiTheme="minorHAnsi" w:cstheme="minorHAnsi"/>
                <w:b/>
                <w:bCs/>
                <w:sz w:val="20"/>
              </w:rPr>
            </w:pPr>
            <w:r w:rsidRPr="00BE3F03">
              <w:rPr>
                <w:rFonts w:asciiTheme="minorHAnsi" w:hAnsiTheme="minorHAnsi" w:cstheme="minorHAnsi"/>
                <w:b/>
                <w:bCs/>
                <w:sz w:val="20"/>
              </w:rPr>
              <w:t>Issue 2-4-7: Measurement period requirements for case b-2 no gap no interruption allowed</w:t>
            </w:r>
          </w:p>
          <w:p w14:paraId="168445DA" w14:textId="77777777" w:rsidR="00BE3F03" w:rsidRPr="00BE3F03" w:rsidRDefault="00BE3F03" w:rsidP="00BE3F03">
            <w:pPr>
              <w:spacing w:afterLines="50" w:after="120"/>
              <w:ind w:leftChars="200" w:left="440"/>
              <w:rPr>
                <w:rFonts w:cstheme="minorHAnsi"/>
                <w:sz w:val="20"/>
                <w:szCs w:val="20"/>
              </w:rPr>
            </w:pPr>
            <w:r w:rsidRPr="00BE3F03">
              <w:rPr>
                <w:rFonts w:cstheme="minorHAnsi"/>
                <w:b/>
                <w:sz w:val="20"/>
                <w:szCs w:val="20"/>
              </w:rPr>
              <w:t>&lt; Way forward/Agreement &gt;</w:t>
            </w:r>
            <w:r w:rsidRPr="00BE3F03">
              <w:rPr>
                <w:rFonts w:cstheme="minorHAnsi"/>
                <w:sz w:val="20"/>
                <w:szCs w:val="20"/>
              </w:rPr>
              <w:t xml:space="preserve">: </w:t>
            </w:r>
          </w:p>
          <w:p w14:paraId="6B787151" w14:textId="77777777" w:rsidR="00BE3F03" w:rsidRPr="00BE3F03" w:rsidRDefault="00BE3F03" w:rsidP="00BE3F03">
            <w:pPr>
              <w:rPr>
                <w:rFonts w:eastAsia="DengXian" w:cstheme="minorHAnsi"/>
                <w:sz w:val="20"/>
                <w:szCs w:val="20"/>
                <w:lang w:val="en-US"/>
              </w:rPr>
            </w:pPr>
            <w:r w:rsidRPr="00BE3F03">
              <w:rPr>
                <w:rFonts w:eastAsia="DengXian" w:cstheme="minorHAnsi"/>
                <w:sz w:val="20"/>
                <w:szCs w:val="20"/>
                <w:lang w:val="en-US"/>
              </w:rPr>
              <w:t xml:space="preserve">Leverage the same agreements from issue 2-4-5. </w:t>
            </w:r>
          </w:p>
          <w:p w14:paraId="49375084" w14:textId="276D59E3" w:rsidR="00BE3F03" w:rsidRPr="00BE3F03" w:rsidRDefault="00BE3F03" w:rsidP="00BE3F03">
            <w:pPr>
              <w:pStyle w:val="ListParagraph"/>
              <w:numPr>
                <w:ilvl w:val="1"/>
                <w:numId w:val="31"/>
              </w:numPr>
              <w:spacing w:after="120" w:line="240" w:lineRule="auto"/>
              <w:ind w:left="1440"/>
              <w:contextualSpacing w:val="0"/>
              <w:rPr>
                <w:rFonts w:cstheme="minorHAnsi"/>
                <w:sz w:val="20"/>
                <w:szCs w:val="20"/>
              </w:rPr>
            </w:pPr>
            <w:r w:rsidRPr="00BE3F03">
              <w:rPr>
                <w:rFonts w:cstheme="minorHAnsi"/>
                <w:sz w:val="20"/>
                <w:szCs w:val="20"/>
              </w:rPr>
              <w:t>The measurement requirement for case b-1 and case b-2 can be defined by the framework below.</w:t>
            </w:r>
          </w:p>
          <w:p w14:paraId="6A18AE6B" w14:textId="77777777" w:rsidR="00BE3F03" w:rsidRPr="00BE3F03" w:rsidRDefault="005A255E" w:rsidP="00BE3F03">
            <w:pPr>
              <w:tabs>
                <w:tab w:val="left" w:pos="1134"/>
              </w:tabs>
              <w:spacing w:line="240" w:lineRule="exact"/>
              <w:ind w:left="576"/>
              <w:jc w:val="center"/>
              <w:rPr>
                <w:rFonts w:cstheme="minorHAnsi"/>
                <w:sz w:val="20"/>
                <w:szCs w:val="20"/>
                <w:lang w:val="en-US"/>
              </w:rPr>
            </w:pPr>
            <m:oMath>
              <m:sSub>
                <m:sSubPr>
                  <m:ctrlPr>
                    <w:rPr>
                      <w:rFonts w:ascii="Cambria Math" w:hAnsi="Cambria Math" w:cstheme="minorHAnsi"/>
                      <w:sz w:val="20"/>
                      <w:szCs w:val="20"/>
                      <w:lang w:val="en-US"/>
                    </w:rPr>
                  </m:ctrlPr>
                </m:sSubPr>
                <m:e>
                  <m:r>
                    <w:rPr>
                      <w:rFonts w:ascii="Cambria Math" w:hAnsi="Cambria Math" w:cstheme="minorHAnsi"/>
                      <w:sz w:val="20"/>
                      <w:szCs w:val="20"/>
                      <w:lang w:val="en-US"/>
                    </w:rPr>
                    <m:t>T</m:t>
                  </m:r>
                </m:e>
                <m:sub>
                  <m:r>
                    <m:rPr>
                      <m:sty m:val="p"/>
                    </m:rPr>
                    <w:rPr>
                      <w:rFonts w:ascii="Cambria Math" w:hAnsi="Cambria Math" w:cstheme="minorHAnsi"/>
                      <w:sz w:val="20"/>
                      <w:szCs w:val="20"/>
                      <w:lang w:val="en-US"/>
                    </w:rPr>
                    <m:t>Identify,  interRAT_EUTRAN_gapless</m:t>
                  </m:r>
                </m:sub>
              </m:sSub>
              <m:r>
                <m:rPr>
                  <m:sty m:val="p"/>
                </m:rPr>
                <w:rPr>
                  <w:rFonts w:ascii="Cambria Math" w:hAnsi="Cambria Math" w:cstheme="minorHAnsi"/>
                  <w:sz w:val="20"/>
                  <w:szCs w:val="20"/>
                  <w:lang w:val="en-US"/>
                </w:rPr>
                <m:t>=</m:t>
              </m:r>
              <m:sSub>
                <m:sSubPr>
                  <m:ctrlPr>
                    <w:rPr>
                      <w:rFonts w:ascii="Cambria Math" w:hAnsi="Cambria Math" w:cstheme="minorHAnsi"/>
                      <w:sz w:val="20"/>
                      <w:szCs w:val="20"/>
                      <w:lang w:val="en-US"/>
                    </w:rPr>
                  </m:ctrlPr>
                </m:sSubPr>
                <m:e>
                  <m:r>
                    <w:rPr>
                      <w:rFonts w:ascii="Cambria Math" w:hAnsi="Cambria Math" w:cstheme="minorHAnsi"/>
                      <w:sz w:val="20"/>
                      <w:szCs w:val="20"/>
                      <w:lang w:val="en-US"/>
                    </w:rPr>
                    <m:t>T</m:t>
                  </m:r>
                </m:e>
                <m:sub>
                  <m:r>
                    <m:rPr>
                      <m:sty m:val="p"/>
                    </m:rPr>
                    <w:rPr>
                      <w:rFonts w:ascii="Cambria Math" w:hAnsi="Cambria Math" w:cstheme="minorHAnsi"/>
                      <w:sz w:val="20"/>
                      <w:szCs w:val="20"/>
                      <w:lang w:val="en-US"/>
                    </w:rPr>
                    <m:t>BasicIdentify</m:t>
                  </m:r>
                </m:sub>
              </m:sSub>
              <m:r>
                <m:rPr>
                  <m:sty m:val="p"/>
                </m:rPr>
                <w:rPr>
                  <w:rFonts w:ascii="Cambria Math" w:hAnsi="Cambria Math" w:cstheme="minorHAnsi"/>
                  <w:sz w:val="20"/>
                  <w:szCs w:val="20"/>
                  <w:lang w:val="en-US"/>
                </w:rPr>
                <m:t>*</m:t>
              </m:r>
              <m:f>
                <m:fPr>
                  <m:ctrlPr>
                    <w:rPr>
                      <w:rFonts w:ascii="Cambria Math" w:hAnsi="Cambria Math" w:cstheme="minorHAnsi"/>
                      <w:sz w:val="20"/>
                      <w:szCs w:val="20"/>
                      <w:lang w:val="en-US"/>
                    </w:rPr>
                  </m:ctrlPr>
                </m:fPr>
                <m:num>
                  <m:r>
                    <m:rPr>
                      <m:sty m:val="p"/>
                    </m:rPr>
                    <w:rPr>
                      <w:rFonts w:ascii="Cambria Math" w:hAnsi="Cambria Math" w:cstheme="minorHAnsi"/>
                      <w:sz w:val="20"/>
                      <w:szCs w:val="20"/>
                      <w:lang w:val="en-US"/>
                    </w:rPr>
                    <m:t>480</m:t>
                  </m:r>
                </m:num>
                <m:den>
                  <m:sSub>
                    <m:sSubPr>
                      <m:ctrlPr>
                        <w:rPr>
                          <w:rFonts w:ascii="Cambria Math" w:hAnsi="Cambria Math" w:cstheme="minorHAnsi"/>
                          <w:sz w:val="20"/>
                          <w:szCs w:val="20"/>
                          <w:lang w:val="en-US"/>
                        </w:rPr>
                      </m:ctrlPr>
                    </m:sSubPr>
                    <m:e>
                      <m:r>
                        <w:rPr>
                          <w:rFonts w:ascii="Cambria Math" w:hAnsi="Cambria Math" w:cstheme="minorHAnsi"/>
                          <w:sz w:val="20"/>
                          <w:szCs w:val="20"/>
                          <w:lang w:val="en-US"/>
                        </w:rPr>
                        <m:t>T</m:t>
                      </m:r>
                    </m:e>
                    <m:sub>
                      <m:r>
                        <m:rPr>
                          <m:sty m:val="p"/>
                        </m:rPr>
                        <w:rPr>
                          <w:rFonts w:ascii="Cambria Math" w:hAnsi="Cambria Math" w:cstheme="minorHAnsi"/>
                          <w:sz w:val="20"/>
                          <w:szCs w:val="20"/>
                          <w:lang w:val="en-US"/>
                        </w:rPr>
                        <m:t>Inter1</m:t>
                      </m:r>
                    </m:sub>
                  </m:sSub>
                </m:den>
              </m:f>
              <m:r>
                <m:rPr>
                  <m:sty m:val="p"/>
                </m:rPr>
                <w:rPr>
                  <w:rFonts w:ascii="Cambria Math" w:hAnsi="Cambria Math" w:cstheme="minorHAnsi"/>
                  <w:sz w:val="20"/>
                  <w:szCs w:val="20"/>
                  <w:lang w:val="en-US"/>
                </w:rPr>
                <m:t>*</m:t>
              </m:r>
              <m:sSub>
                <m:sSubPr>
                  <m:ctrlPr>
                    <w:rPr>
                      <w:rFonts w:ascii="Cambria Math" w:hAnsi="Cambria Math" w:cstheme="minorHAnsi"/>
                      <w:i/>
                      <w:sz w:val="20"/>
                      <w:szCs w:val="20"/>
                      <w:lang w:val="en-US"/>
                    </w:rPr>
                  </m:ctrlPr>
                </m:sSubPr>
                <m:e>
                  <m:r>
                    <m:rPr>
                      <m:sty m:val="p"/>
                    </m:rPr>
                    <w:rPr>
                      <w:rFonts w:ascii="Cambria Math" w:hAnsi="Cambria Math" w:cstheme="minorHAnsi"/>
                      <w:sz w:val="20"/>
                      <w:szCs w:val="20"/>
                      <w:lang w:val="en-US"/>
                    </w:rPr>
                    <m:t>CSSF</m:t>
                  </m:r>
                </m:e>
                <m:sub>
                  <m:r>
                    <m:rPr>
                      <m:sty m:val="p"/>
                    </m:rPr>
                    <w:rPr>
                      <w:rFonts w:ascii="Cambria Math" w:hAnsi="Cambria Math" w:cstheme="minorHAnsi"/>
                      <w:sz w:val="20"/>
                      <w:szCs w:val="20"/>
                      <w:lang w:val="en-US"/>
                    </w:rPr>
                    <m:t>interRAT</m:t>
                  </m:r>
                </m:sub>
              </m:sSub>
              <m:r>
                <m:rPr>
                  <m:sty m:val="p"/>
                </m:rPr>
                <w:rPr>
                  <w:rFonts w:ascii="Cambria Math" w:hAnsi="Cambria Math" w:cstheme="minorHAnsi"/>
                  <w:sz w:val="20"/>
                  <w:szCs w:val="20"/>
                  <w:lang w:val="en-US"/>
                </w:rPr>
                <m:t xml:space="preserve">      </m:t>
              </m:r>
              <m:r>
                <w:rPr>
                  <w:rFonts w:ascii="Cambria Math" w:hAnsi="Cambria Math" w:cstheme="minorHAnsi"/>
                  <w:sz w:val="20"/>
                  <w:szCs w:val="20"/>
                  <w:lang w:val="en-US"/>
                </w:rPr>
                <m:t>ms</m:t>
              </m:r>
            </m:oMath>
            <w:r w:rsidR="00BE3F03" w:rsidRPr="00BE3F03">
              <w:rPr>
                <w:rFonts w:cstheme="minorHAnsi"/>
                <w:sz w:val="20"/>
                <w:szCs w:val="20"/>
                <w:lang w:val="en-US"/>
              </w:rPr>
              <w:t>,</w:t>
            </w:r>
          </w:p>
          <w:p w14:paraId="4FE8303D" w14:textId="77777777" w:rsidR="00BE3F03" w:rsidRPr="00BE3F03" w:rsidRDefault="00BE3F03" w:rsidP="00BE3F03">
            <w:pPr>
              <w:pStyle w:val="ListParagraph"/>
              <w:numPr>
                <w:ilvl w:val="1"/>
                <w:numId w:val="31"/>
              </w:numPr>
              <w:spacing w:after="120" w:line="240" w:lineRule="auto"/>
              <w:ind w:left="1440"/>
              <w:contextualSpacing w:val="0"/>
              <w:rPr>
                <w:rFonts w:cstheme="minorHAnsi"/>
                <w:sz w:val="20"/>
                <w:szCs w:val="20"/>
              </w:rPr>
            </w:pPr>
            <w:r w:rsidRPr="00BE3F03">
              <w:rPr>
                <w:rFonts w:cstheme="minorHAnsi"/>
                <w:sz w:val="20"/>
                <w:szCs w:val="20"/>
              </w:rPr>
              <w:t xml:space="preserve">FFS on update definition of </w:t>
            </w:r>
            <m:oMath>
              <m:sSub>
                <m:sSubPr>
                  <m:ctrlPr>
                    <w:rPr>
                      <w:rFonts w:ascii="Cambria Math" w:hAnsi="Cambria Math" w:cstheme="minorHAnsi"/>
                      <w:sz w:val="20"/>
                      <w:szCs w:val="20"/>
                      <w:lang w:val="en-US"/>
                    </w:rPr>
                  </m:ctrlPr>
                </m:sSubPr>
                <m:e>
                  <m:r>
                    <w:rPr>
                      <w:rFonts w:ascii="Cambria Math" w:hAnsi="Cambria Math" w:cstheme="minorHAnsi"/>
                      <w:sz w:val="20"/>
                      <w:szCs w:val="20"/>
                      <w:lang w:val="en-US"/>
                    </w:rPr>
                    <m:t>T</m:t>
                  </m:r>
                </m:e>
                <m:sub>
                  <m:r>
                    <m:rPr>
                      <m:sty m:val="p"/>
                    </m:rPr>
                    <w:rPr>
                      <w:rFonts w:ascii="Cambria Math" w:hAnsi="Cambria Math" w:cstheme="minorHAnsi"/>
                      <w:sz w:val="20"/>
                      <w:szCs w:val="20"/>
                      <w:lang w:val="en-US"/>
                    </w:rPr>
                    <m:t>BasicIdentify</m:t>
                  </m:r>
                </m:sub>
              </m:sSub>
              <m:r>
                <w:rPr>
                  <w:rFonts w:ascii="Cambria Math" w:hAnsi="Cambria Math" w:cstheme="minorHAnsi"/>
                  <w:sz w:val="20"/>
                  <w:szCs w:val="20"/>
                  <w:lang w:val="en-US"/>
                </w:rPr>
                <m:t>,</m:t>
              </m:r>
            </m:oMath>
            <w:r w:rsidRPr="00BE3F03">
              <w:rPr>
                <w:rFonts w:cstheme="minorHAnsi"/>
                <w:sz w:val="20"/>
                <w:szCs w:val="20"/>
              </w:rPr>
              <w:t>T</w:t>
            </w:r>
            <w:r w:rsidRPr="00BE3F03">
              <w:rPr>
                <w:rFonts w:cstheme="minorHAnsi"/>
                <w:sz w:val="20"/>
                <w:szCs w:val="20"/>
                <w:vertAlign w:val="subscript"/>
              </w:rPr>
              <w:t>inter1</w:t>
            </w:r>
            <w:r w:rsidRPr="00BE3F03">
              <w:rPr>
                <w:rFonts w:cstheme="minorHAnsi"/>
                <w:sz w:val="20"/>
                <w:szCs w:val="20"/>
              </w:rPr>
              <w:t xml:space="preserve"> and CSSF</w:t>
            </w:r>
            <w:r w:rsidRPr="00BE3F03">
              <w:rPr>
                <w:rFonts w:cstheme="minorHAnsi"/>
                <w:sz w:val="20"/>
                <w:szCs w:val="20"/>
                <w:vertAlign w:val="subscript"/>
              </w:rPr>
              <w:t>interRAT</w:t>
            </w:r>
          </w:p>
          <w:p w14:paraId="198F672F" w14:textId="77777777" w:rsidR="00BE3F03" w:rsidRPr="00BE3F03" w:rsidRDefault="00BE3F03" w:rsidP="00BE3F03">
            <w:pPr>
              <w:pStyle w:val="Heading3"/>
              <w:numPr>
                <w:ilvl w:val="0"/>
                <w:numId w:val="0"/>
              </w:numPr>
              <w:ind w:left="576" w:hanging="576"/>
              <w:rPr>
                <w:rFonts w:asciiTheme="minorHAnsi" w:hAnsiTheme="minorHAnsi" w:cstheme="minorHAnsi"/>
                <w:b/>
                <w:bCs/>
                <w:sz w:val="20"/>
              </w:rPr>
            </w:pPr>
            <w:r w:rsidRPr="00BE3F03">
              <w:rPr>
                <w:rFonts w:asciiTheme="minorHAnsi" w:hAnsiTheme="minorHAnsi" w:cstheme="minorHAnsi"/>
                <w:b/>
                <w:bCs/>
                <w:sz w:val="20"/>
              </w:rPr>
              <w:t>Issue 2-4-9: Effiective measurement window</w:t>
            </w:r>
          </w:p>
          <w:p w14:paraId="2D763371" w14:textId="77777777" w:rsidR="00BE3F03" w:rsidRPr="00BE3F03" w:rsidRDefault="00BE3F03" w:rsidP="00BE3F03">
            <w:pPr>
              <w:spacing w:afterLines="50" w:after="120"/>
              <w:ind w:leftChars="200" w:left="440"/>
              <w:rPr>
                <w:rFonts w:cstheme="minorHAnsi"/>
                <w:sz w:val="20"/>
                <w:szCs w:val="20"/>
              </w:rPr>
            </w:pPr>
            <w:r w:rsidRPr="00BE3F03">
              <w:rPr>
                <w:rFonts w:cstheme="minorHAnsi"/>
                <w:b/>
                <w:sz w:val="20"/>
                <w:szCs w:val="20"/>
              </w:rPr>
              <w:t>&lt; Way forward &gt;</w:t>
            </w:r>
            <w:r w:rsidRPr="00BE3F03">
              <w:rPr>
                <w:rFonts w:cstheme="minorHAnsi"/>
                <w:sz w:val="20"/>
                <w:szCs w:val="20"/>
              </w:rPr>
              <w:t xml:space="preserve">: </w:t>
            </w:r>
          </w:p>
          <w:p w14:paraId="2AA046D3" w14:textId="77777777" w:rsidR="00BE3F03" w:rsidRPr="00BE3F03" w:rsidRDefault="00BE3F03" w:rsidP="00BE3F03">
            <w:pPr>
              <w:pStyle w:val="ListParagraph"/>
              <w:numPr>
                <w:ilvl w:val="1"/>
                <w:numId w:val="31"/>
              </w:numPr>
              <w:spacing w:after="120" w:line="240" w:lineRule="auto"/>
              <w:ind w:left="1440"/>
              <w:contextualSpacing w:val="0"/>
              <w:rPr>
                <w:rFonts w:cstheme="minorHAnsi"/>
                <w:sz w:val="20"/>
                <w:szCs w:val="20"/>
              </w:rPr>
            </w:pPr>
            <w:r w:rsidRPr="00BE3F03">
              <w:rPr>
                <w:rFonts w:cstheme="minorHAnsi"/>
                <w:sz w:val="20"/>
                <w:szCs w:val="20"/>
              </w:rPr>
              <w:t>Option 1:  vivo, MTK, Huawei, Ericsson</w:t>
            </w:r>
          </w:p>
          <w:p w14:paraId="61C9DF26" w14:textId="77777777" w:rsidR="00BE3F03" w:rsidRPr="00BE3F03" w:rsidRDefault="00BE3F03" w:rsidP="00BE3F03">
            <w:pPr>
              <w:pStyle w:val="ListParagraph"/>
              <w:numPr>
                <w:ilvl w:val="2"/>
                <w:numId w:val="31"/>
              </w:numPr>
              <w:spacing w:after="120" w:line="240" w:lineRule="auto"/>
              <w:contextualSpacing w:val="0"/>
              <w:rPr>
                <w:rFonts w:cstheme="minorHAnsi"/>
                <w:sz w:val="20"/>
                <w:szCs w:val="20"/>
              </w:rPr>
            </w:pPr>
            <w:r w:rsidRPr="00BE3F03">
              <w:rPr>
                <w:rFonts w:cstheme="minorHAnsi"/>
                <w:sz w:val="20"/>
                <w:szCs w:val="20"/>
              </w:rPr>
              <w:t xml:space="preserve">RAN4 to introduce an effective measurement window for inter-RAT E-UTRAN measurement without gap. </w:t>
            </w:r>
          </w:p>
          <w:p w14:paraId="18828E1F" w14:textId="77777777" w:rsidR="00BE3F03" w:rsidRPr="00BE3F03" w:rsidRDefault="00BE3F03" w:rsidP="00BE3F03">
            <w:pPr>
              <w:pStyle w:val="ListParagraph"/>
              <w:numPr>
                <w:ilvl w:val="1"/>
                <w:numId w:val="31"/>
              </w:numPr>
              <w:spacing w:after="120" w:line="240" w:lineRule="auto"/>
              <w:ind w:left="1440"/>
              <w:contextualSpacing w:val="0"/>
              <w:rPr>
                <w:rFonts w:cstheme="minorHAnsi"/>
                <w:sz w:val="20"/>
                <w:szCs w:val="20"/>
              </w:rPr>
            </w:pPr>
            <w:r w:rsidRPr="00BE3F03">
              <w:rPr>
                <w:rFonts w:cstheme="minorHAnsi"/>
                <w:sz w:val="20"/>
                <w:szCs w:val="20"/>
              </w:rPr>
              <w:t>Option 1a:  Ericsson</w:t>
            </w:r>
          </w:p>
          <w:p w14:paraId="63930284" w14:textId="77777777" w:rsidR="00BE3F03" w:rsidRPr="00BE3F03" w:rsidRDefault="00BE3F03" w:rsidP="00BE3F03">
            <w:pPr>
              <w:pStyle w:val="ListParagraph"/>
              <w:numPr>
                <w:ilvl w:val="2"/>
                <w:numId w:val="31"/>
              </w:numPr>
              <w:overflowPunct w:val="0"/>
              <w:autoSpaceDE w:val="0"/>
              <w:autoSpaceDN w:val="0"/>
              <w:adjustRightInd w:val="0"/>
              <w:spacing w:after="120" w:line="240" w:lineRule="auto"/>
              <w:contextualSpacing w:val="0"/>
              <w:textAlignment w:val="baseline"/>
              <w:rPr>
                <w:rFonts w:cstheme="minorHAnsi"/>
                <w:sz w:val="20"/>
                <w:szCs w:val="20"/>
              </w:rPr>
            </w:pPr>
            <w:r w:rsidRPr="00BE3F03">
              <w:rPr>
                <w:rFonts w:cstheme="minorHAnsi"/>
                <w:sz w:val="20"/>
                <w:szCs w:val="20"/>
              </w:rPr>
              <w:t>The effective measurement window can be defined based on measurement duration, measurement periodicity and offset</w:t>
            </w:r>
            <w:r w:rsidRPr="00BE3F03">
              <w:rPr>
                <w:rFonts w:cstheme="minorHAnsi"/>
                <w:b/>
                <w:bCs/>
                <w:i/>
                <w:sz w:val="20"/>
                <w:szCs w:val="20"/>
              </w:rPr>
              <w:t>.</w:t>
            </w:r>
          </w:p>
          <w:p w14:paraId="19D47831" w14:textId="77777777" w:rsidR="00BE3F03" w:rsidRPr="00BE3F03" w:rsidRDefault="00BE3F03" w:rsidP="00BE3F03">
            <w:pPr>
              <w:pStyle w:val="ListParagraph"/>
              <w:numPr>
                <w:ilvl w:val="1"/>
                <w:numId w:val="31"/>
              </w:numPr>
              <w:spacing w:after="120" w:line="240" w:lineRule="auto"/>
              <w:ind w:left="1440"/>
              <w:contextualSpacing w:val="0"/>
              <w:rPr>
                <w:rFonts w:cstheme="minorHAnsi"/>
                <w:sz w:val="20"/>
                <w:szCs w:val="20"/>
              </w:rPr>
            </w:pPr>
            <w:r w:rsidRPr="00BE3F03">
              <w:rPr>
                <w:rFonts w:cstheme="minorHAnsi"/>
                <w:sz w:val="20"/>
                <w:szCs w:val="20"/>
              </w:rPr>
              <w:t>Option 1b: MTK</w:t>
            </w:r>
          </w:p>
          <w:p w14:paraId="77D0A361" w14:textId="7ABCD7DF" w:rsidR="009F3779" w:rsidRPr="00BE3F03" w:rsidRDefault="00BE3F03" w:rsidP="00BE3F03">
            <w:pPr>
              <w:pStyle w:val="ListParagraph"/>
              <w:numPr>
                <w:ilvl w:val="2"/>
                <w:numId w:val="31"/>
              </w:numPr>
              <w:overflowPunct w:val="0"/>
              <w:autoSpaceDE w:val="0"/>
              <w:autoSpaceDN w:val="0"/>
              <w:adjustRightInd w:val="0"/>
              <w:spacing w:after="120" w:line="240" w:lineRule="auto"/>
              <w:contextualSpacing w:val="0"/>
              <w:textAlignment w:val="baseline"/>
              <w:rPr>
                <w:rFonts w:cstheme="minorHAnsi"/>
                <w:iCs/>
                <w:sz w:val="20"/>
                <w:szCs w:val="20"/>
              </w:rPr>
            </w:pPr>
            <w:r w:rsidRPr="00BE3F03">
              <w:rPr>
                <w:rFonts w:cstheme="minorHAnsi"/>
                <w:iCs/>
                <w:sz w:val="20"/>
                <w:szCs w:val="20"/>
              </w:rPr>
              <w:t>FFS on the overlap between NR SMTC and LTE SMTC-lte (i.e. the effective measurement window).</w:t>
            </w:r>
          </w:p>
        </w:tc>
      </w:tr>
    </w:tbl>
    <w:p w14:paraId="7C63620D" w14:textId="77777777" w:rsidR="00736544" w:rsidRPr="00BD156D" w:rsidRDefault="006830AD" w:rsidP="00736544">
      <w:pPr>
        <w:spacing w:after="180"/>
        <w:jc w:val="both"/>
        <w:rPr>
          <w:rFonts w:cstheme="minorHAnsi"/>
        </w:rPr>
      </w:pPr>
      <w:r w:rsidRPr="003E1121">
        <w:rPr>
          <w:rFonts w:cstheme="minorHAnsi"/>
          <w:b/>
          <w:bCs/>
        </w:rPr>
        <w:lastRenderedPageBreak/>
        <w:t>Issue 2-</w:t>
      </w:r>
      <w:r>
        <w:rPr>
          <w:rFonts w:cstheme="minorHAnsi"/>
          <w:b/>
          <w:bCs/>
        </w:rPr>
        <w:t>4</w:t>
      </w:r>
      <w:r w:rsidRPr="003E1121">
        <w:rPr>
          <w:rFonts w:cstheme="minorHAnsi"/>
          <w:b/>
          <w:bCs/>
        </w:rPr>
        <w:t xml:space="preserve">-2: </w:t>
      </w:r>
      <w:r w:rsidRPr="006830AD">
        <w:rPr>
          <w:rFonts w:cstheme="minorHAnsi"/>
          <w:b/>
          <w:bCs/>
        </w:rPr>
        <w:t>Measurement period requirements for case a-1 with “no gap but interruption allowed”</w:t>
      </w:r>
      <w:r w:rsidRPr="003E1121">
        <w:rPr>
          <w:rFonts w:cstheme="minorHAnsi"/>
          <w:b/>
          <w:bCs/>
        </w:rPr>
        <w:t xml:space="preserve">: </w:t>
      </w:r>
      <w:r w:rsidR="00736544" w:rsidRPr="00BD156D">
        <w:rPr>
          <w:rFonts w:cstheme="minorHAnsi"/>
        </w:rPr>
        <w:t xml:space="preserve">The requirements </w:t>
      </w:r>
      <w:r w:rsidR="00736544">
        <w:rPr>
          <w:rFonts w:cstheme="minorHAnsi"/>
        </w:rPr>
        <w:t>are</w:t>
      </w:r>
      <w:r w:rsidR="00736544" w:rsidRPr="00BD156D">
        <w:rPr>
          <w:rFonts w:cstheme="minorHAnsi"/>
        </w:rPr>
        <w:t xml:space="preserve"> related to the </w:t>
      </w:r>
      <w:r w:rsidR="00736544">
        <w:rPr>
          <w:rFonts w:cstheme="minorHAnsi"/>
        </w:rPr>
        <w:t xml:space="preserve">NeedForGap </w:t>
      </w:r>
      <w:r w:rsidR="00736544" w:rsidRPr="00BD156D">
        <w:rPr>
          <w:rFonts w:cstheme="minorHAnsi"/>
        </w:rPr>
        <w:t xml:space="preserve">signalling agreed in </w:t>
      </w:r>
      <w:r w:rsidR="00736544">
        <w:rPr>
          <w:rFonts w:cstheme="minorHAnsi"/>
        </w:rPr>
        <w:t>previous meeting</w:t>
      </w:r>
      <w:r w:rsidR="00736544" w:rsidRPr="00BD156D">
        <w:rPr>
          <w:rFonts w:cstheme="minorHAnsi"/>
        </w:rPr>
        <w:t xml:space="preserve">. </w:t>
      </w:r>
      <w:r w:rsidR="00736544">
        <w:rPr>
          <w:rFonts w:cstheme="minorHAnsi"/>
        </w:rPr>
        <w:t>RAN4 is currently defining the requirements for intra-frequency and inter-frequency measurements in rel-18 NeedForGap, which allow interruption for NeedForGap. Thus, RAN4 can use the inter-frequency requirements as baseline to define the requirements for inter-RAT NR.</w:t>
      </w:r>
    </w:p>
    <w:p w14:paraId="0BB57793" w14:textId="63D24F17" w:rsidR="00736544" w:rsidRPr="00B56873" w:rsidRDefault="00736544" w:rsidP="00736544">
      <w:pPr>
        <w:pStyle w:val="ListParagraph"/>
        <w:numPr>
          <w:ilvl w:val="0"/>
          <w:numId w:val="19"/>
        </w:numPr>
        <w:spacing w:after="180"/>
        <w:contextualSpacing w:val="0"/>
        <w:jc w:val="both"/>
        <w:rPr>
          <w:rFonts w:ascii="Times New Roman" w:hAnsi="Times New Roman" w:cs="Times New Roman"/>
          <w:sz w:val="20"/>
          <w:szCs w:val="20"/>
        </w:rPr>
      </w:pPr>
      <w:bookmarkStart w:id="6" w:name="_Ref134806776"/>
      <w:r w:rsidRPr="00353610">
        <w:rPr>
          <w:rFonts w:cstheme="minorHAnsi"/>
          <w:b/>
          <w:lang w:eastAsia="ko-KR"/>
        </w:rPr>
        <w:t>RAN4</w:t>
      </w:r>
      <w:r>
        <w:rPr>
          <w:rFonts w:cstheme="minorHAnsi"/>
          <w:b/>
          <w:lang w:eastAsia="ko-KR"/>
        </w:rPr>
        <w:t xml:space="preserve"> shall use the</w:t>
      </w:r>
      <w:r w:rsidRPr="005B54F6">
        <w:rPr>
          <w:rFonts w:cstheme="minorHAnsi"/>
          <w:b/>
          <w:lang w:eastAsia="ko-KR"/>
        </w:rPr>
        <w:t xml:space="preserve"> </w:t>
      </w:r>
      <w:r>
        <w:rPr>
          <w:rFonts w:cstheme="minorHAnsi"/>
          <w:b/>
          <w:lang w:eastAsia="ko-KR"/>
        </w:rPr>
        <w:t xml:space="preserve">requirements from inter-frequency Rel-18 NeedForGap </w:t>
      </w:r>
      <w:r w:rsidR="00676CE7">
        <w:rPr>
          <w:rFonts w:cstheme="minorHAnsi"/>
          <w:b/>
          <w:lang w:eastAsia="ko-KR"/>
        </w:rPr>
        <w:t>‘</w:t>
      </w:r>
      <w:r>
        <w:rPr>
          <w:rFonts w:cstheme="minorHAnsi"/>
          <w:b/>
          <w:lang w:eastAsia="ko-KR"/>
        </w:rPr>
        <w:t xml:space="preserve">when interruption </w:t>
      </w:r>
      <w:r w:rsidR="00676CE7">
        <w:rPr>
          <w:rFonts w:cstheme="minorHAnsi"/>
          <w:b/>
          <w:lang w:eastAsia="ko-KR"/>
        </w:rPr>
        <w:t xml:space="preserve">is </w:t>
      </w:r>
      <w:r>
        <w:rPr>
          <w:rFonts w:cstheme="minorHAnsi"/>
          <w:b/>
          <w:lang w:eastAsia="ko-KR"/>
        </w:rPr>
        <w:t>allowed</w:t>
      </w:r>
      <w:r w:rsidR="00676CE7">
        <w:rPr>
          <w:rFonts w:cstheme="minorHAnsi"/>
          <w:b/>
          <w:lang w:eastAsia="ko-KR"/>
        </w:rPr>
        <w:t>’</w:t>
      </w:r>
      <w:r>
        <w:rPr>
          <w:rFonts w:cstheme="minorHAnsi"/>
          <w:b/>
          <w:lang w:eastAsia="ko-KR"/>
        </w:rPr>
        <w:t xml:space="preserve"> as baseline </w:t>
      </w:r>
      <w:r w:rsidRPr="007B7390">
        <w:rPr>
          <w:b/>
          <w:bCs/>
        </w:rPr>
        <w:t>to define inter-RAT NR measurement without gap</w:t>
      </w:r>
      <w:r w:rsidR="00676CE7">
        <w:rPr>
          <w:b/>
          <w:bCs/>
        </w:rPr>
        <w:t xml:space="preserve"> but interruption is allowed</w:t>
      </w:r>
      <w:r>
        <w:rPr>
          <w:rFonts w:cstheme="minorHAnsi"/>
          <w:b/>
          <w:lang w:eastAsia="ko-KR"/>
        </w:rPr>
        <w:t>.</w:t>
      </w:r>
      <w:bookmarkEnd w:id="6"/>
    </w:p>
    <w:p w14:paraId="3A0442E5" w14:textId="5E9BA3DB" w:rsidR="00736544" w:rsidRPr="00BD156D" w:rsidRDefault="00736544" w:rsidP="00736544">
      <w:pPr>
        <w:spacing w:after="180"/>
        <w:jc w:val="both"/>
        <w:rPr>
          <w:rFonts w:cstheme="minorHAnsi"/>
        </w:rPr>
      </w:pPr>
      <w:r w:rsidRPr="003E1121">
        <w:rPr>
          <w:rFonts w:cstheme="minorHAnsi"/>
          <w:b/>
          <w:bCs/>
        </w:rPr>
        <w:lastRenderedPageBreak/>
        <w:t>Issue 2-</w:t>
      </w:r>
      <w:r>
        <w:rPr>
          <w:rFonts w:cstheme="minorHAnsi"/>
          <w:b/>
          <w:bCs/>
        </w:rPr>
        <w:t>4</w:t>
      </w:r>
      <w:r w:rsidRPr="003E1121">
        <w:rPr>
          <w:rFonts w:cstheme="minorHAnsi"/>
          <w:b/>
          <w:bCs/>
        </w:rPr>
        <w:t>-</w:t>
      </w:r>
      <w:r>
        <w:rPr>
          <w:rFonts w:cstheme="minorHAnsi"/>
          <w:b/>
          <w:bCs/>
        </w:rPr>
        <w:t>3</w:t>
      </w:r>
      <w:r w:rsidRPr="003E1121">
        <w:rPr>
          <w:rFonts w:cstheme="minorHAnsi"/>
          <w:b/>
          <w:bCs/>
        </w:rPr>
        <w:t xml:space="preserve">: </w:t>
      </w:r>
      <w:r w:rsidRPr="006830AD">
        <w:rPr>
          <w:rFonts w:cstheme="minorHAnsi"/>
          <w:b/>
          <w:bCs/>
        </w:rPr>
        <w:t>Measurement period requirements for case a-1 with “</w:t>
      </w:r>
      <w:r w:rsidRPr="00736544">
        <w:rPr>
          <w:rFonts w:cstheme="minorHAnsi"/>
          <w:b/>
          <w:bCs/>
        </w:rPr>
        <w:t>no gap no interruption</w:t>
      </w:r>
      <w:r w:rsidRPr="006830AD">
        <w:rPr>
          <w:rFonts w:cstheme="minorHAnsi"/>
          <w:b/>
          <w:bCs/>
        </w:rPr>
        <w:t>”</w:t>
      </w:r>
      <w:r w:rsidRPr="003E1121">
        <w:rPr>
          <w:rFonts w:cstheme="minorHAnsi"/>
          <w:b/>
          <w:bCs/>
        </w:rPr>
        <w:t xml:space="preserve">: </w:t>
      </w:r>
      <w:r w:rsidRPr="00BD156D">
        <w:rPr>
          <w:rFonts w:cstheme="minorHAnsi"/>
        </w:rPr>
        <w:t xml:space="preserve">The requirements </w:t>
      </w:r>
      <w:r>
        <w:rPr>
          <w:rFonts w:cstheme="minorHAnsi"/>
        </w:rPr>
        <w:t>are</w:t>
      </w:r>
      <w:r w:rsidRPr="00BD156D">
        <w:rPr>
          <w:rFonts w:cstheme="minorHAnsi"/>
        </w:rPr>
        <w:t xml:space="preserve"> related to the </w:t>
      </w:r>
      <w:r>
        <w:rPr>
          <w:rFonts w:cstheme="minorHAnsi"/>
        </w:rPr>
        <w:t xml:space="preserve">NeedForGap </w:t>
      </w:r>
      <w:r w:rsidRPr="00BD156D">
        <w:rPr>
          <w:rFonts w:cstheme="minorHAnsi"/>
        </w:rPr>
        <w:t xml:space="preserve">signalling agreed in </w:t>
      </w:r>
      <w:r>
        <w:rPr>
          <w:rFonts w:cstheme="minorHAnsi"/>
        </w:rPr>
        <w:t>previous meeting</w:t>
      </w:r>
      <w:r w:rsidRPr="00BD156D">
        <w:rPr>
          <w:rFonts w:cstheme="minorHAnsi"/>
        </w:rPr>
        <w:t xml:space="preserve">. </w:t>
      </w:r>
      <w:r>
        <w:rPr>
          <w:rFonts w:cstheme="minorHAnsi"/>
        </w:rPr>
        <w:t xml:space="preserve">RAN4 is currently defining the requirements for intra-frequency and inter-frequency measurements in rel-18 NeedForGap, </w:t>
      </w:r>
      <w:r w:rsidR="00D7530A">
        <w:rPr>
          <w:rFonts w:cstheme="minorHAnsi"/>
        </w:rPr>
        <w:t>with no</w:t>
      </w:r>
      <w:r>
        <w:rPr>
          <w:rFonts w:cstheme="minorHAnsi"/>
        </w:rPr>
        <w:t xml:space="preserve"> interruption for NeedForGap. Thus, RAN4 can use the inter-frequency</w:t>
      </w:r>
      <w:r w:rsidR="00D7530A">
        <w:rPr>
          <w:rFonts w:cstheme="minorHAnsi"/>
        </w:rPr>
        <w:t xml:space="preserve"> with no interruption</w:t>
      </w:r>
      <w:r>
        <w:rPr>
          <w:rFonts w:cstheme="minorHAnsi"/>
        </w:rPr>
        <w:t xml:space="preserve"> requirements as baseline to define the requirements for inter-RAT NR</w:t>
      </w:r>
      <w:r w:rsidR="00D7530A">
        <w:rPr>
          <w:rFonts w:cstheme="minorHAnsi"/>
        </w:rPr>
        <w:t xml:space="preserve"> measurements</w:t>
      </w:r>
      <w:r>
        <w:rPr>
          <w:rFonts w:cstheme="minorHAnsi"/>
        </w:rPr>
        <w:t>.</w:t>
      </w:r>
    </w:p>
    <w:p w14:paraId="50871CA3" w14:textId="3F6D3A4E" w:rsidR="00736544" w:rsidRPr="00B56873" w:rsidRDefault="00736544" w:rsidP="00736544">
      <w:pPr>
        <w:pStyle w:val="ListParagraph"/>
        <w:numPr>
          <w:ilvl w:val="0"/>
          <w:numId w:val="19"/>
        </w:numPr>
        <w:spacing w:after="180"/>
        <w:contextualSpacing w:val="0"/>
        <w:jc w:val="both"/>
        <w:rPr>
          <w:rFonts w:ascii="Times New Roman" w:hAnsi="Times New Roman" w:cs="Times New Roman"/>
          <w:sz w:val="20"/>
          <w:szCs w:val="20"/>
        </w:rPr>
      </w:pPr>
      <w:bookmarkStart w:id="7" w:name="_Ref134806795"/>
      <w:r w:rsidRPr="00353610">
        <w:rPr>
          <w:rFonts w:cstheme="minorHAnsi"/>
          <w:b/>
          <w:lang w:eastAsia="ko-KR"/>
        </w:rPr>
        <w:t>RAN4</w:t>
      </w:r>
      <w:r>
        <w:rPr>
          <w:rFonts w:cstheme="minorHAnsi"/>
          <w:b/>
          <w:lang w:eastAsia="ko-KR"/>
        </w:rPr>
        <w:t xml:space="preserve"> shall use the</w:t>
      </w:r>
      <w:r w:rsidRPr="005B54F6">
        <w:rPr>
          <w:rFonts w:cstheme="minorHAnsi"/>
          <w:b/>
          <w:lang w:eastAsia="ko-KR"/>
        </w:rPr>
        <w:t xml:space="preserve"> </w:t>
      </w:r>
      <w:r>
        <w:rPr>
          <w:rFonts w:cstheme="minorHAnsi"/>
          <w:b/>
          <w:lang w:eastAsia="ko-KR"/>
        </w:rPr>
        <w:t xml:space="preserve">requirements from inter-frequency Rel-18 NeedForGap </w:t>
      </w:r>
      <w:r w:rsidR="00676CE7">
        <w:rPr>
          <w:rFonts w:cstheme="minorHAnsi"/>
          <w:b/>
          <w:lang w:eastAsia="ko-KR"/>
        </w:rPr>
        <w:t>‘</w:t>
      </w:r>
      <w:r>
        <w:rPr>
          <w:rFonts w:cstheme="minorHAnsi"/>
          <w:b/>
          <w:lang w:eastAsia="ko-KR"/>
        </w:rPr>
        <w:t xml:space="preserve">when interruption </w:t>
      </w:r>
      <w:r w:rsidR="00676CE7">
        <w:rPr>
          <w:rFonts w:cstheme="minorHAnsi"/>
          <w:b/>
          <w:lang w:eastAsia="ko-KR"/>
        </w:rPr>
        <w:t xml:space="preserve">is not </w:t>
      </w:r>
      <w:r>
        <w:rPr>
          <w:rFonts w:cstheme="minorHAnsi"/>
          <w:b/>
          <w:lang w:eastAsia="ko-KR"/>
        </w:rPr>
        <w:t>allowed</w:t>
      </w:r>
      <w:r w:rsidR="00676CE7">
        <w:rPr>
          <w:rFonts w:cstheme="minorHAnsi"/>
          <w:b/>
          <w:lang w:eastAsia="ko-KR"/>
        </w:rPr>
        <w:t>’</w:t>
      </w:r>
      <w:r>
        <w:rPr>
          <w:rFonts w:cstheme="minorHAnsi"/>
          <w:b/>
          <w:lang w:eastAsia="ko-KR"/>
        </w:rPr>
        <w:t xml:space="preserve"> as baseline </w:t>
      </w:r>
      <w:r w:rsidRPr="007B7390">
        <w:rPr>
          <w:b/>
          <w:bCs/>
        </w:rPr>
        <w:t>to define inter-RAT NR measurement without gap</w:t>
      </w:r>
      <w:r w:rsidR="00676CE7">
        <w:rPr>
          <w:b/>
          <w:bCs/>
        </w:rPr>
        <w:t xml:space="preserve"> and no interruption</w:t>
      </w:r>
      <w:r>
        <w:rPr>
          <w:rFonts w:cstheme="minorHAnsi"/>
          <w:b/>
          <w:lang w:eastAsia="ko-KR"/>
        </w:rPr>
        <w:t>.</w:t>
      </w:r>
      <w:bookmarkEnd w:id="7"/>
    </w:p>
    <w:p w14:paraId="2B09A2E0" w14:textId="4BB8F6C7" w:rsidR="006830AD" w:rsidRDefault="006830AD" w:rsidP="004E7F43">
      <w:pPr>
        <w:spacing w:after="180"/>
        <w:jc w:val="both"/>
        <w:rPr>
          <w:rFonts w:cstheme="minorHAnsi"/>
          <w:b/>
          <w:bCs/>
        </w:rPr>
      </w:pPr>
    </w:p>
    <w:p w14:paraId="1D09B2FD" w14:textId="583E47CE" w:rsidR="004B1661" w:rsidRDefault="004B1661" w:rsidP="004B1661">
      <w:pPr>
        <w:spacing w:after="180"/>
        <w:jc w:val="both"/>
        <w:rPr>
          <w:rFonts w:cstheme="minorHAnsi"/>
        </w:rPr>
      </w:pPr>
      <w:r w:rsidRPr="00F13C1B">
        <w:rPr>
          <w:rFonts w:cstheme="minorHAnsi"/>
          <w:b/>
          <w:bCs/>
        </w:rPr>
        <w:t>Issue 2-</w:t>
      </w:r>
      <w:r w:rsidR="00F13C1B" w:rsidRPr="00F13C1B">
        <w:rPr>
          <w:rFonts w:cstheme="minorHAnsi"/>
          <w:b/>
          <w:bCs/>
        </w:rPr>
        <w:t>4</w:t>
      </w:r>
      <w:r w:rsidRPr="00F13C1B">
        <w:rPr>
          <w:rFonts w:cstheme="minorHAnsi"/>
          <w:b/>
          <w:bCs/>
        </w:rPr>
        <w:t>-</w:t>
      </w:r>
      <w:r w:rsidR="00F13C1B" w:rsidRPr="00F13C1B">
        <w:rPr>
          <w:rFonts w:cstheme="minorHAnsi"/>
          <w:b/>
          <w:bCs/>
        </w:rPr>
        <w:t>5</w:t>
      </w:r>
      <w:r w:rsidRPr="00F13C1B">
        <w:rPr>
          <w:rFonts w:cstheme="minorHAnsi"/>
          <w:b/>
          <w:bCs/>
        </w:rPr>
        <w:t>:</w:t>
      </w:r>
      <w:r w:rsidRPr="003E1121">
        <w:rPr>
          <w:rFonts w:cstheme="minorHAnsi"/>
          <w:b/>
          <w:bCs/>
        </w:rPr>
        <w:t xml:space="preserve"> </w:t>
      </w:r>
      <w:r w:rsidR="00F13C1B" w:rsidRPr="00F13C1B">
        <w:rPr>
          <w:rFonts w:cstheme="minorHAnsi"/>
          <w:b/>
          <w:bCs/>
        </w:rPr>
        <w:t>Measurement period requirements for case b-1 no gap no interruption allowed</w:t>
      </w:r>
      <w:r w:rsidRPr="003E1121">
        <w:rPr>
          <w:rFonts w:cstheme="minorHAnsi"/>
          <w:b/>
          <w:bCs/>
        </w:rPr>
        <w:t xml:space="preserve">: </w:t>
      </w:r>
      <w:r w:rsidRPr="003E1121">
        <w:rPr>
          <w:rFonts w:cstheme="minorHAnsi"/>
        </w:rPr>
        <w:t xml:space="preserve">The requirements are related to the </w:t>
      </w:r>
      <w:r w:rsidR="00944A8D">
        <w:rPr>
          <w:rFonts w:cstheme="minorHAnsi"/>
        </w:rPr>
        <w:t xml:space="preserve">NCSG </w:t>
      </w:r>
      <w:r w:rsidRPr="003E1121">
        <w:rPr>
          <w:rFonts w:cstheme="minorHAnsi"/>
        </w:rPr>
        <w:t xml:space="preserve">signalling. </w:t>
      </w:r>
      <w:r w:rsidR="00733063" w:rsidRPr="003E1121">
        <w:rPr>
          <w:rFonts w:cstheme="minorHAnsi"/>
        </w:rPr>
        <w:t>For t</w:t>
      </w:r>
      <w:r w:rsidR="00733063" w:rsidRPr="007B7390">
        <w:rPr>
          <w:rFonts w:cstheme="minorHAnsi"/>
        </w:rPr>
        <w:t>he inter-RAT LTE gap-less measurement, the requirements can be based on t</w:t>
      </w:r>
      <w:r w:rsidR="00733063" w:rsidRPr="007B7390">
        <w:rPr>
          <w:rFonts w:cstheme="minorHAnsi" w:hint="eastAsia"/>
        </w:rPr>
        <w:t>he existing inter-</w:t>
      </w:r>
      <w:r w:rsidR="00733063" w:rsidRPr="007B7390">
        <w:rPr>
          <w:rFonts w:cstheme="minorHAnsi"/>
        </w:rPr>
        <w:t>RAT</w:t>
      </w:r>
      <w:r w:rsidR="00733063" w:rsidRPr="007B7390">
        <w:rPr>
          <w:rFonts w:cstheme="minorHAnsi" w:hint="eastAsia"/>
        </w:rPr>
        <w:t xml:space="preserve"> </w:t>
      </w:r>
      <w:r w:rsidR="00733063" w:rsidRPr="007B7390">
        <w:rPr>
          <w:rFonts w:cstheme="minorHAnsi"/>
        </w:rPr>
        <w:t xml:space="preserve">LTE </w:t>
      </w:r>
      <w:r w:rsidR="00733063" w:rsidRPr="007B7390">
        <w:rPr>
          <w:rFonts w:cstheme="minorHAnsi" w:hint="eastAsia"/>
        </w:rPr>
        <w:t xml:space="preserve">measurement requirements </w:t>
      </w:r>
      <w:r w:rsidR="00733063" w:rsidRPr="007B7390">
        <w:rPr>
          <w:rFonts w:cstheme="minorHAnsi"/>
        </w:rPr>
        <w:t>in TS38.133</w:t>
      </w:r>
      <w:r w:rsidR="00733063" w:rsidRPr="003E1121">
        <w:rPr>
          <w:rFonts w:cstheme="minorHAnsi"/>
        </w:rPr>
        <w:t xml:space="preserve"> clause</w:t>
      </w:r>
      <w:r w:rsidR="00733063" w:rsidRPr="007B7390">
        <w:rPr>
          <w:rFonts w:cstheme="minorHAnsi"/>
        </w:rPr>
        <w:t xml:space="preserve"> 9.4</w:t>
      </w:r>
      <w:r w:rsidR="00733063" w:rsidRPr="003E1121">
        <w:rPr>
          <w:rFonts w:cstheme="minorHAnsi"/>
        </w:rPr>
        <w:t>, however, the requirements for ‘nogap-noncsg’ needs to be defined</w:t>
      </w:r>
      <w:r w:rsidRPr="003E1121">
        <w:rPr>
          <w:rFonts w:cstheme="minorHAnsi"/>
        </w:rPr>
        <w:t>.</w:t>
      </w:r>
      <w:r w:rsidR="00F13C1B">
        <w:rPr>
          <w:rFonts w:cstheme="minorHAnsi"/>
        </w:rPr>
        <w:t xml:space="preserve"> The framework can be taken from TS38.133 clauses 9.4.2/9.4.3, which is: </w:t>
      </w:r>
    </w:p>
    <w:p w14:paraId="1AF55617" w14:textId="38FD3101" w:rsidR="00F13C1B" w:rsidRPr="00F13C1B" w:rsidRDefault="005A255E" w:rsidP="00F13C1B">
      <w:pPr>
        <w:spacing w:after="180"/>
        <w:jc w:val="both"/>
        <w:rPr>
          <w:rFonts w:cstheme="minorHAnsi"/>
          <w:lang w:val="en-US"/>
        </w:rPr>
      </w:pPr>
      <m:oMathPara>
        <m:oMath>
          <m:sSub>
            <m:sSubPr>
              <m:ctrlPr>
                <w:rPr>
                  <w:rFonts w:ascii="Cambria Math" w:hAnsi="Cambria Math" w:cstheme="minorHAnsi"/>
                  <w:sz w:val="20"/>
                  <w:szCs w:val="20"/>
                  <w:lang w:val="en-US"/>
                </w:rPr>
              </m:ctrlPr>
            </m:sSubPr>
            <m:e>
              <m:r>
                <w:rPr>
                  <w:rFonts w:ascii="Cambria Math" w:hAnsi="Cambria Math" w:cstheme="minorHAnsi"/>
                  <w:sz w:val="20"/>
                  <w:szCs w:val="20"/>
                  <w:lang w:val="en-US"/>
                </w:rPr>
                <m:t>T</m:t>
              </m:r>
            </m:e>
            <m:sub>
              <m:r>
                <m:rPr>
                  <m:sty m:val="p"/>
                </m:rPr>
                <w:rPr>
                  <w:rFonts w:ascii="Cambria Math" w:hAnsi="Cambria Math" w:cstheme="minorHAnsi"/>
                  <w:sz w:val="20"/>
                  <w:szCs w:val="20"/>
                  <w:lang w:val="en-US"/>
                </w:rPr>
                <m:t>Identify,  interRAT_EUTRAN_gapless</m:t>
              </m:r>
            </m:sub>
          </m:sSub>
          <m:r>
            <m:rPr>
              <m:sty m:val="p"/>
            </m:rPr>
            <w:rPr>
              <w:rFonts w:ascii="Cambria Math" w:hAnsi="Cambria Math" w:cstheme="minorHAnsi"/>
              <w:sz w:val="20"/>
              <w:szCs w:val="20"/>
              <w:lang w:val="en-US"/>
            </w:rPr>
            <m:t>=</m:t>
          </m:r>
          <m:sSub>
            <m:sSubPr>
              <m:ctrlPr>
                <w:rPr>
                  <w:rFonts w:ascii="Cambria Math" w:hAnsi="Cambria Math" w:cstheme="minorHAnsi"/>
                  <w:sz w:val="20"/>
                  <w:szCs w:val="20"/>
                  <w:lang w:val="en-US"/>
                </w:rPr>
              </m:ctrlPr>
            </m:sSubPr>
            <m:e>
              <m:r>
                <w:rPr>
                  <w:rFonts w:ascii="Cambria Math" w:hAnsi="Cambria Math" w:cstheme="minorHAnsi"/>
                  <w:sz w:val="20"/>
                  <w:szCs w:val="20"/>
                  <w:lang w:val="en-US"/>
                </w:rPr>
                <m:t>T</m:t>
              </m:r>
            </m:e>
            <m:sub>
              <m:r>
                <m:rPr>
                  <m:sty m:val="p"/>
                </m:rPr>
                <w:rPr>
                  <w:rFonts w:ascii="Cambria Math" w:hAnsi="Cambria Math" w:cstheme="minorHAnsi"/>
                  <w:sz w:val="18"/>
                  <w:szCs w:val="18"/>
                  <w:lang w:val="en-US"/>
                </w:rPr>
                <m:t>BasicIdentify</m:t>
              </m:r>
            </m:sub>
          </m:sSub>
          <m:r>
            <m:rPr>
              <m:sty m:val="p"/>
            </m:rPr>
            <w:rPr>
              <w:rFonts w:ascii="Cambria Math" w:hAnsi="Cambria Math" w:cstheme="minorHAnsi"/>
              <w:sz w:val="20"/>
              <w:szCs w:val="20"/>
              <w:lang w:val="en-US"/>
            </w:rPr>
            <m:t>*</m:t>
          </m:r>
          <m:f>
            <m:fPr>
              <m:ctrlPr>
                <w:rPr>
                  <w:rFonts w:ascii="Cambria Math" w:hAnsi="Cambria Math" w:cstheme="minorHAnsi"/>
                  <w:sz w:val="20"/>
                  <w:szCs w:val="20"/>
                  <w:lang w:val="en-US"/>
                </w:rPr>
              </m:ctrlPr>
            </m:fPr>
            <m:num>
              <m:r>
                <m:rPr>
                  <m:sty m:val="p"/>
                </m:rPr>
                <w:rPr>
                  <w:rFonts w:ascii="Cambria Math" w:hAnsi="Cambria Math" w:cstheme="minorHAnsi"/>
                  <w:sz w:val="20"/>
                  <w:szCs w:val="20"/>
                  <w:lang w:val="en-US"/>
                </w:rPr>
                <m:t>480</m:t>
              </m:r>
            </m:num>
            <m:den>
              <m:sSub>
                <m:sSubPr>
                  <m:ctrlPr>
                    <w:rPr>
                      <w:rFonts w:ascii="Cambria Math" w:hAnsi="Cambria Math" w:cstheme="minorHAnsi"/>
                      <w:sz w:val="20"/>
                      <w:szCs w:val="20"/>
                      <w:lang w:val="en-US"/>
                    </w:rPr>
                  </m:ctrlPr>
                </m:sSubPr>
                <m:e>
                  <m:r>
                    <w:rPr>
                      <w:rFonts w:ascii="Cambria Math" w:hAnsi="Cambria Math" w:cstheme="minorHAnsi"/>
                      <w:sz w:val="20"/>
                      <w:szCs w:val="20"/>
                      <w:lang w:val="en-US"/>
                    </w:rPr>
                    <m:t>T</m:t>
                  </m:r>
                </m:e>
                <m:sub>
                  <m:r>
                    <m:rPr>
                      <m:sty m:val="p"/>
                    </m:rPr>
                    <w:rPr>
                      <w:rFonts w:ascii="Cambria Math" w:hAnsi="Cambria Math" w:cstheme="minorHAnsi"/>
                      <w:sz w:val="20"/>
                      <w:szCs w:val="20"/>
                      <w:lang w:val="en-US"/>
                    </w:rPr>
                    <m:t>Inter1</m:t>
                  </m:r>
                </m:sub>
              </m:sSub>
            </m:den>
          </m:f>
          <m:r>
            <m:rPr>
              <m:sty m:val="p"/>
            </m:rPr>
            <w:rPr>
              <w:rFonts w:ascii="Cambria Math" w:hAnsi="Cambria Math" w:cstheme="minorHAnsi"/>
              <w:sz w:val="20"/>
              <w:szCs w:val="20"/>
              <w:lang w:val="en-US"/>
            </w:rPr>
            <m:t>*</m:t>
          </m:r>
          <m:sSub>
            <m:sSubPr>
              <m:ctrlPr>
                <w:rPr>
                  <w:rFonts w:ascii="Cambria Math" w:hAnsi="Cambria Math" w:cstheme="minorHAnsi"/>
                  <w:i/>
                  <w:sz w:val="20"/>
                  <w:szCs w:val="20"/>
                  <w:lang w:val="en-US"/>
                </w:rPr>
              </m:ctrlPr>
            </m:sSubPr>
            <m:e>
              <m:r>
                <m:rPr>
                  <m:sty m:val="p"/>
                </m:rPr>
                <w:rPr>
                  <w:rFonts w:ascii="Cambria Math" w:hAnsi="Cambria Math" w:cstheme="minorHAnsi"/>
                  <w:sz w:val="20"/>
                  <w:szCs w:val="20"/>
                  <w:lang w:val="en-US"/>
                </w:rPr>
                <m:t>CSSF</m:t>
              </m:r>
            </m:e>
            <m:sub>
              <m:r>
                <m:rPr>
                  <m:sty m:val="p"/>
                </m:rPr>
                <w:rPr>
                  <w:rFonts w:ascii="Cambria Math" w:hAnsi="Cambria Math" w:cstheme="minorHAnsi"/>
                  <w:sz w:val="20"/>
                  <w:szCs w:val="20"/>
                  <w:lang w:val="en-US"/>
                </w:rPr>
                <m:t>interRAT</m:t>
              </m:r>
            </m:sub>
          </m:sSub>
          <m:r>
            <m:rPr>
              <m:sty m:val="p"/>
            </m:rPr>
            <w:rPr>
              <w:rFonts w:ascii="Cambria Math" w:hAnsi="Cambria Math" w:cstheme="minorHAnsi"/>
              <w:sz w:val="20"/>
              <w:szCs w:val="20"/>
              <w:lang w:val="en-US"/>
            </w:rPr>
            <m:t xml:space="preserve">      </m:t>
          </m:r>
          <m:r>
            <w:rPr>
              <w:rFonts w:ascii="Cambria Math" w:hAnsi="Cambria Math" w:cstheme="minorHAnsi"/>
              <w:sz w:val="20"/>
              <w:szCs w:val="20"/>
              <w:lang w:val="en-US"/>
            </w:rPr>
            <m:t>ms</m:t>
          </m:r>
        </m:oMath>
      </m:oMathPara>
    </w:p>
    <w:p w14:paraId="4CF4DD81" w14:textId="60D04DB9" w:rsidR="00F13C1B" w:rsidRPr="003E1121" w:rsidRDefault="00230EC5" w:rsidP="004B1661">
      <w:pPr>
        <w:spacing w:after="180"/>
        <w:jc w:val="both"/>
        <w:rPr>
          <w:rFonts w:cstheme="minorHAnsi"/>
        </w:rPr>
      </w:pPr>
      <w:bookmarkStart w:id="8" w:name="_Hlk134802717"/>
      <w:r w:rsidRPr="00230EC5">
        <w:rPr>
          <w:rFonts w:cstheme="minorHAnsi"/>
        </w:rPr>
        <w:t xml:space="preserve">FFS on update definition of </w:t>
      </w:r>
      <m:oMath>
        <m:sSub>
          <m:sSubPr>
            <m:ctrlPr>
              <w:rPr>
                <w:rFonts w:ascii="Cambria Math" w:hAnsi="Cambria Math" w:cstheme="minorHAnsi"/>
                <w:lang w:val="en-US"/>
              </w:rPr>
            </m:ctrlPr>
          </m:sSubPr>
          <m:e>
            <m:r>
              <w:rPr>
                <w:rFonts w:ascii="Cambria Math" w:hAnsi="Cambria Math" w:cstheme="minorHAnsi"/>
                <w:lang w:val="en-US"/>
              </w:rPr>
              <m:t>T</m:t>
            </m:r>
          </m:e>
          <m:sub>
            <m:r>
              <m:rPr>
                <m:sty m:val="p"/>
              </m:rPr>
              <w:rPr>
                <w:rFonts w:ascii="Cambria Math" w:hAnsi="Cambria Math" w:cstheme="minorHAnsi"/>
                <w:lang w:val="en-US"/>
              </w:rPr>
              <m:t>BasicIdentify</m:t>
            </m:r>
          </m:sub>
        </m:sSub>
        <m:r>
          <w:rPr>
            <w:rFonts w:ascii="Cambria Math" w:hAnsi="Cambria Math" w:cstheme="minorHAnsi"/>
            <w:lang w:val="en-US"/>
          </w:rPr>
          <m:t>,</m:t>
        </m:r>
      </m:oMath>
      <w:r w:rsidRPr="00230EC5">
        <w:rPr>
          <w:rFonts w:cstheme="minorHAnsi"/>
        </w:rPr>
        <w:t>T</w:t>
      </w:r>
      <w:r w:rsidRPr="00230EC5">
        <w:rPr>
          <w:rFonts w:cstheme="minorHAnsi"/>
          <w:vertAlign w:val="subscript"/>
        </w:rPr>
        <w:t>inter1</w:t>
      </w:r>
      <w:r w:rsidRPr="00230EC5">
        <w:rPr>
          <w:rFonts w:cstheme="minorHAnsi"/>
        </w:rPr>
        <w:t xml:space="preserve"> and CSSF</w:t>
      </w:r>
      <w:r w:rsidRPr="00230EC5">
        <w:rPr>
          <w:rFonts w:cstheme="minorHAnsi"/>
          <w:vertAlign w:val="subscript"/>
        </w:rPr>
        <w:t>interRAT</w:t>
      </w:r>
      <w:bookmarkEnd w:id="8"/>
      <w:r>
        <w:rPr>
          <w:rFonts w:cstheme="minorHAnsi"/>
          <w:vertAlign w:val="subscript"/>
        </w:rPr>
        <w:t>.</w:t>
      </w:r>
    </w:p>
    <w:p w14:paraId="18245DCB" w14:textId="4941EA27" w:rsidR="004B1661" w:rsidRPr="00991AE2" w:rsidRDefault="004B1661" w:rsidP="004B1661">
      <w:pPr>
        <w:pStyle w:val="ListParagraph"/>
        <w:numPr>
          <w:ilvl w:val="0"/>
          <w:numId w:val="19"/>
        </w:numPr>
        <w:spacing w:after="180"/>
        <w:contextualSpacing w:val="0"/>
        <w:jc w:val="both"/>
        <w:rPr>
          <w:rFonts w:ascii="Times New Roman" w:hAnsi="Times New Roman" w:cs="Times New Roman"/>
          <w:sz w:val="20"/>
          <w:szCs w:val="20"/>
        </w:rPr>
      </w:pPr>
      <w:bookmarkStart w:id="9" w:name="_Ref127526398"/>
      <w:r w:rsidRPr="003E1121">
        <w:rPr>
          <w:rFonts w:cstheme="minorHAnsi"/>
          <w:b/>
          <w:lang w:eastAsia="ko-KR"/>
        </w:rPr>
        <w:t xml:space="preserve">RAN4 </w:t>
      </w:r>
      <w:r w:rsidR="00733063" w:rsidRPr="003E1121">
        <w:rPr>
          <w:rFonts w:cstheme="minorHAnsi"/>
          <w:b/>
          <w:lang w:eastAsia="ko-KR"/>
        </w:rPr>
        <w:t xml:space="preserve">can use the </w:t>
      </w:r>
      <w:r w:rsidR="00733063" w:rsidRPr="007B7390">
        <w:rPr>
          <w:rFonts w:cstheme="minorHAnsi" w:hint="eastAsia"/>
          <w:b/>
          <w:lang w:eastAsia="ko-KR"/>
        </w:rPr>
        <w:t>existing inter-</w:t>
      </w:r>
      <w:r w:rsidR="00733063" w:rsidRPr="007B7390">
        <w:rPr>
          <w:rFonts w:cstheme="minorHAnsi"/>
          <w:b/>
          <w:lang w:eastAsia="ko-KR"/>
        </w:rPr>
        <w:t>RAT</w:t>
      </w:r>
      <w:r w:rsidR="00733063" w:rsidRPr="007B7390">
        <w:rPr>
          <w:rFonts w:cstheme="minorHAnsi" w:hint="eastAsia"/>
          <w:b/>
          <w:lang w:eastAsia="ko-KR"/>
        </w:rPr>
        <w:t xml:space="preserve"> </w:t>
      </w:r>
      <w:r w:rsidR="00733063" w:rsidRPr="007B7390">
        <w:rPr>
          <w:rFonts w:cstheme="minorHAnsi"/>
          <w:b/>
          <w:lang w:eastAsia="ko-KR"/>
        </w:rPr>
        <w:t xml:space="preserve">LTE </w:t>
      </w:r>
      <w:r w:rsidR="00733063" w:rsidRPr="007B7390">
        <w:rPr>
          <w:rFonts w:cstheme="minorHAnsi" w:hint="eastAsia"/>
          <w:b/>
          <w:lang w:eastAsia="ko-KR"/>
        </w:rPr>
        <w:t xml:space="preserve">measurement </w:t>
      </w:r>
      <w:r w:rsidR="00F13C1B">
        <w:rPr>
          <w:rFonts w:cstheme="minorHAnsi"/>
          <w:b/>
          <w:lang w:eastAsia="ko-KR"/>
        </w:rPr>
        <w:t>framework</w:t>
      </w:r>
      <w:r w:rsidR="00733063" w:rsidRPr="007B7390">
        <w:rPr>
          <w:rFonts w:cstheme="minorHAnsi" w:hint="eastAsia"/>
          <w:b/>
          <w:lang w:eastAsia="ko-KR"/>
        </w:rPr>
        <w:t xml:space="preserve"> </w:t>
      </w:r>
      <w:r w:rsidR="00733063" w:rsidRPr="007B7390">
        <w:rPr>
          <w:rFonts w:cstheme="minorHAnsi"/>
          <w:b/>
          <w:lang w:eastAsia="ko-KR"/>
        </w:rPr>
        <w:t>in TS38.133</w:t>
      </w:r>
      <w:r w:rsidR="00733063" w:rsidRPr="003E1121">
        <w:rPr>
          <w:rFonts w:cstheme="minorHAnsi"/>
          <w:b/>
          <w:lang w:eastAsia="ko-KR"/>
        </w:rPr>
        <w:t xml:space="preserve"> clause</w:t>
      </w:r>
      <w:r w:rsidR="00733063" w:rsidRPr="007B7390">
        <w:rPr>
          <w:rFonts w:cstheme="minorHAnsi"/>
          <w:b/>
          <w:lang w:eastAsia="ko-KR"/>
        </w:rPr>
        <w:t xml:space="preserve"> 9.4</w:t>
      </w:r>
      <w:r w:rsidR="00F13C1B">
        <w:rPr>
          <w:rFonts w:cstheme="minorHAnsi"/>
          <w:b/>
          <w:lang w:eastAsia="ko-KR"/>
        </w:rPr>
        <w:t xml:space="preserve"> to define </w:t>
      </w:r>
      <w:r w:rsidR="00733063" w:rsidRPr="003E1121">
        <w:rPr>
          <w:rFonts w:cstheme="minorHAnsi"/>
          <w:b/>
          <w:lang w:eastAsia="ko-KR"/>
        </w:rPr>
        <w:t xml:space="preserve">the requirements for ‘nogap-noncsg’ </w:t>
      </w:r>
      <w:r w:rsidR="00F13C1B">
        <w:rPr>
          <w:rFonts w:cstheme="minorHAnsi"/>
          <w:b/>
          <w:lang w:eastAsia="ko-KR"/>
        </w:rPr>
        <w:t>Inter-RAT LTE measurements Case b-1</w:t>
      </w:r>
      <w:r w:rsidR="00230EC5">
        <w:rPr>
          <w:rFonts w:cstheme="minorHAnsi"/>
          <w:b/>
          <w:lang w:eastAsia="ko-KR"/>
        </w:rPr>
        <w:t xml:space="preserve"> (provided in equation above)</w:t>
      </w:r>
      <w:r w:rsidRPr="003E1121">
        <w:rPr>
          <w:rFonts w:cstheme="minorHAnsi"/>
          <w:b/>
          <w:lang w:eastAsia="ko-KR"/>
        </w:rPr>
        <w:t>.</w:t>
      </w:r>
      <w:bookmarkEnd w:id="9"/>
      <w:r w:rsidR="00230EC5">
        <w:rPr>
          <w:rFonts w:cstheme="minorHAnsi"/>
          <w:b/>
          <w:lang w:eastAsia="ko-KR"/>
        </w:rPr>
        <w:t xml:space="preserve"> </w:t>
      </w:r>
      <w:r w:rsidR="00230EC5" w:rsidRPr="00230EC5">
        <w:rPr>
          <w:rFonts w:cstheme="minorHAnsi"/>
          <w:b/>
          <w:lang w:eastAsia="ko-KR"/>
        </w:rPr>
        <w:t xml:space="preserve">FFS on update definition of </w:t>
      </w:r>
      <m:oMath>
        <m:sSub>
          <m:sSubPr>
            <m:ctrlPr>
              <w:rPr>
                <w:rFonts w:ascii="Cambria Math" w:hAnsi="Cambria Math" w:cstheme="minorHAnsi"/>
                <w:b/>
                <w:lang w:val="en-US" w:eastAsia="ko-KR"/>
              </w:rPr>
            </m:ctrlPr>
          </m:sSubPr>
          <m:e>
            <m:r>
              <m:rPr>
                <m:sty m:val="bi"/>
              </m:rPr>
              <w:rPr>
                <w:rFonts w:ascii="Cambria Math" w:hAnsi="Cambria Math" w:cstheme="minorHAnsi"/>
                <w:lang w:val="en-US" w:eastAsia="ko-KR"/>
              </w:rPr>
              <m:t>T</m:t>
            </m:r>
          </m:e>
          <m:sub>
            <m:r>
              <m:rPr>
                <m:sty m:val="b"/>
              </m:rPr>
              <w:rPr>
                <w:rFonts w:ascii="Cambria Math" w:hAnsi="Cambria Math" w:cstheme="minorHAnsi"/>
                <w:lang w:val="en-US" w:eastAsia="ko-KR"/>
              </w:rPr>
              <m:t>BasicIdentify</m:t>
            </m:r>
          </m:sub>
        </m:sSub>
        <m:r>
          <m:rPr>
            <m:sty m:val="bi"/>
          </m:rPr>
          <w:rPr>
            <w:rFonts w:ascii="Cambria Math" w:hAnsi="Cambria Math" w:cstheme="minorHAnsi"/>
            <w:lang w:val="en-US" w:eastAsia="ko-KR"/>
          </w:rPr>
          <m:t>,</m:t>
        </m:r>
      </m:oMath>
      <w:r w:rsidR="00230EC5" w:rsidRPr="00230EC5">
        <w:rPr>
          <w:rFonts w:cstheme="minorHAnsi"/>
          <w:b/>
          <w:lang w:eastAsia="ko-KR"/>
        </w:rPr>
        <w:t>T</w:t>
      </w:r>
      <w:r w:rsidR="00230EC5" w:rsidRPr="00230EC5">
        <w:rPr>
          <w:rFonts w:cstheme="minorHAnsi"/>
          <w:b/>
          <w:vertAlign w:val="subscript"/>
          <w:lang w:eastAsia="ko-KR"/>
        </w:rPr>
        <w:t>inter1</w:t>
      </w:r>
      <w:r w:rsidR="00230EC5" w:rsidRPr="00230EC5">
        <w:rPr>
          <w:rFonts w:cstheme="minorHAnsi"/>
          <w:b/>
          <w:lang w:eastAsia="ko-KR"/>
        </w:rPr>
        <w:t xml:space="preserve"> and CSSF</w:t>
      </w:r>
      <w:r w:rsidR="00230EC5" w:rsidRPr="00230EC5">
        <w:rPr>
          <w:rFonts w:cstheme="minorHAnsi"/>
          <w:b/>
          <w:vertAlign w:val="subscript"/>
          <w:lang w:eastAsia="ko-KR"/>
        </w:rPr>
        <w:t>interRAT</w:t>
      </w:r>
      <w:r w:rsidR="00230EC5">
        <w:rPr>
          <w:rFonts w:cstheme="minorHAnsi"/>
          <w:b/>
          <w:vertAlign w:val="subscript"/>
          <w:lang w:eastAsia="ko-KR"/>
        </w:rPr>
        <w:t>.</w:t>
      </w:r>
    </w:p>
    <w:p w14:paraId="20B08117" w14:textId="318A1CEE" w:rsidR="00AC644B" w:rsidRDefault="00991AE2" w:rsidP="00991AE2">
      <w:pPr>
        <w:pStyle w:val="ListParagraph"/>
        <w:spacing w:after="180"/>
        <w:ind w:left="0"/>
        <w:jc w:val="both"/>
        <w:rPr>
          <w:rFonts w:cstheme="minorHAnsi"/>
        </w:rPr>
      </w:pPr>
      <w:r w:rsidRPr="00991AE2">
        <w:rPr>
          <w:rFonts w:cstheme="minorHAnsi"/>
          <w:b/>
          <w:bCs/>
        </w:rPr>
        <w:t>Issue 2-</w:t>
      </w:r>
      <w:r w:rsidR="00230EC5">
        <w:rPr>
          <w:rFonts w:cstheme="minorHAnsi"/>
          <w:b/>
          <w:bCs/>
        </w:rPr>
        <w:t>4</w:t>
      </w:r>
      <w:r w:rsidRPr="00991AE2">
        <w:rPr>
          <w:rFonts w:cstheme="minorHAnsi"/>
          <w:b/>
          <w:bCs/>
        </w:rPr>
        <w:t>-</w:t>
      </w:r>
      <w:r w:rsidR="00230EC5">
        <w:rPr>
          <w:rFonts w:cstheme="minorHAnsi"/>
          <w:b/>
          <w:bCs/>
        </w:rPr>
        <w:t>7</w:t>
      </w:r>
      <w:r w:rsidRPr="00991AE2">
        <w:rPr>
          <w:rFonts w:cstheme="minorHAnsi"/>
          <w:b/>
          <w:bCs/>
        </w:rPr>
        <w:t xml:space="preserve">: </w:t>
      </w:r>
      <w:r w:rsidR="00230EC5" w:rsidRPr="00230EC5">
        <w:rPr>
          <w:rFonts w:cstheme="minorHAnsi"/>
          <w:b/>
          <w:bCs/>
        </w:rPr>
        <w:t>Measurement period requirements for case b-2 no gap no interruption allowed</w:t>
      </w:r>
      <w:r w:rsidRPr="00991AE2">
        <w:rPr>
          <w:rFonts w:cstheme="minorHAnsi"/>
          <w:b/>
          <w:bCs/>
        </w:rPr>
        <w:t xml:space="preserve">: </w:t>
      </w:r>
      <w:r>
        <w:rPr>
          <w:rFonts w:cstheme="minorHAnsi"/>
        </w:rPr>
        <w:t xml:space="preserve"> </w:t>
      </w:r>
    </w:p>
    <w:p w14:paraId="4985039F" w14:textId="38D50848" w:rsidR="00991AE2" w:rsidRPr="00590CBF" w:rsidRDefault="00991AE2" w:rsidP="00991AE2">
      <w:pPr>
        <w:pStyle w:val="ListParagraph"/>
        <w:spacing w:after="180"/>
        <w:ind w:left="0"/>
        <w:jc w:val="both"/>
        <w:rPr>
          <w:rFonts w:cstheme="minorHAnsi"/>
        </w:rPr>
      </w:pPr>
      <w:r>
        <w:rPr>
          <w:rFonts w:cstheme="minorHAnsi"/>
        </w:rPr>
        <w:t>Given that the signals in the active BWP are coming from two different sources, i.e. LTE and NR, hence there is a need for an AGC delay to adapt the AGC. Furthermore, the LTE signals comes from different gNB compared to NR signals, which may result in frequency</w:t>
      </w:r>
      <w:r w:rsidR="000F32DD">
        <w:rPr>
          <w:rFonts w:cstheme="minorHAnsi"/>
        </w:rPr>
        <w:t xml:space="preserve"> </w:t>
      </w:r>
      <w:r>
        <w:rPr>
          <w:rFonts w:cstheme="minorHAnsi"/>
        </w:rPr>
        <w:t>offset and time</w:t>
      </w:r>
      <w:r w:rsidR="000F32DD">
        <w:rPr>
          <w:rFonts w:cstheme="minorHAnsi"/>
        </w:rPr>
        <w:t xml:space="preserve"> </w:t>
      </w:r>
      <w:r>
        <w:rPr>
          <w:rFonts w:cstheme="minorHAnsi"/>
        </w:rPr>
        <w:t xml:space="preserve">offset between the LTE and NR signals. Therefore, RAN4 shall </w:t>
      </w:r>
      <w:r w:rsidR="00F13C1B">
        <w:rPr>
          <w:rFonts w:cstheme="minorHAnsi"/>
        </w:rPr>
        <w:t>consider</w:t>
      </w:r>
      <w:r>
        <w:rPr>
          <w:rFonts w:cstheme="minorHAnsi"/>
        </w:rPr>
        <w:t xml:space="preserve"> the impact of AGC adaptation, time and frequency offset </w:t>
      </w:r>
      <w:r w:rsidR="00AC644B">
        <w:rPr>
          <w:rFonts w:cstheme="minorHAnsi"/>
        </w:rPr>
        <w:t>on measurement period requirements</w:t>
      </w:r>
      <w:r>
        <w:rPr>
          <w:rFonts w:cstheme="minorHAnsi"/>
        </w:rPr>
        <w:t>.</w:t>
      </w:r>
      <w:r w:rsidR="00230EC5">
        <w:rPr>
          <w:rFonts w:cstheme="minorHAnsi"/>
        </w:rPr>
        <w:t xml:space="preserve"> However, the general framework for </w:t>
      </w:r>
      <w:r w:rsidR="00C50066">
        <w:rPr>
          <w:rFonts w:cstheme="minorHAnsi"/>
        </w:rPr>
        <w:t>c</w:t>
      </w:r>
      <w:r w:rsidR="00230EC5">
        <w:rPr>
          <w:rFonts w:cstheme="minorHAnsi"/>
        </w:rPr>
        <w:t xml:space="preserve">ase b-1 can be reused for case b-2. </w:t>
      </w:r>
    </w:p>
    <w:p w14:paraId="689A172A" w14:textId="1C2B6A3A" w:rsidR="00B71357" w:rsidRPr="00043F7C" w:rsidRDefault="00944A8D" w:rsidP="00B71357">
      <w:pPr>
        <w:pStyle w:val="ListParagraph"/>
        <w:numPr>
          <w:ilvl w:val="0"/>
          <w:numId w:val="19"/>
        </w:numPr>
        <w:spacing w:after="180"/>
        <w:contextualSpacing w:val="0"/>
        <w:jc w:val="both"/>
        <w:rPr>
          <w:rFonts w:ascii="Times New Roman" w:hAnsi="Times New Roman" w:cs="Times New Roman"/>
          <w:sz w:val="20"/>
          <w:szCs w:val="20"/>
        </w:rPr>
      </w:pPr>
      <w:bookmarkStart w:id="10" w:name="_Ref131950226"/>
      <w:r>
        <w:rPr>
          <w:rFonts w:cstheme="minorHAnsi"/>
          <w:b/>
          <w:lang w:eastAsia="ko-KR"/>
        </w:rPr>
        <w:t xml:space="preserve">For case b-2, </w:t>
      </w:r>
      <w:r w:rsidR="0056010A" w:rsidRPr="0056010A">
        <w:rPr>
          <w:rFonts w:cstheme="minorHAnsi"/>
          <w:b/>
          <w:lang w:eastAsia="ko-KR"/>
        </w:rPr>
        <w:t xml:space="preserve">the general framework for </w:t>
      </w:r>
      <w:r w:rsidR="00C50066">
        <w:rPr>
          <w:rFonts w:cstheme="minorHAnsi"/>
          <w:b/>
          <w:lang w:eastAsia="ko-KR"/>
        </w:rPr>
        <w:t>c</w:t>
      </w:r>
      <w:r w:rsidR="0056010A" w:rsidRPr="0056010A">
        <w:rPr>
          <w:rFonts w:cstheme="minorHAnsi"/>
          <w:b/>
          <w:lang w:eastAsia="ko-KR"/>
        </w:rPr>
        <w:t>ase b-1 can be reused for case b-2</w:t>
      </w:r>
      <w:r w:rsidR="0056010A">
        <w:rPr>
          <w:rFonts w:cstheme="minorHAnsi"/>
          <w:b/>
          <w:lang w:eastAsia="ko-KR"/>
        </w:rPr>
        <w:t xml:space="preserve">, however, </w:t>
      </w:r>
      <w:r>
        <w:rPr>
          <w:rFonts w:cstheme="minorHAnsi"/>
          <w:b/>
          <w:lang w:eastAsia="ko-KR"/>
        </w:rPr>
        <w:t xml:space="preserve">RAN4 shall </w:t>
      </w:r>
      <w:r w:rsidR="00F13C1B">
        <w:rPr>
          <w:rFonts w:cstheme="minorHAnsi"/>
          <w:b/>
          <w:lang w:eastAsia="ko-KR"/>
        </w:rPr>
        <w:t>consider</w:t>
      </w:r>
      <w:r w:rsidR="00991AE2">
        <w:rPr>
          <w:rFonts w:cstheme="minorHAnsi"/>
          <w:b/>
          <w:lang w:eastAsia="ko-KR"/>
        </w:rPr>
        <w:t xml:space="preserve"> the impact from AGC, time offset and frequency offset</w:t>
      </w:r>
      <w:r w:rsidR="007B7CEC">
        <w:rPr>
          <w:rFonts w:cstheme="minorHAnsi"/>
          <w:b/>
          <w:lang w:eastAsia="ko-KR"/>
        </w:rPr>
        <w:t xml:space="preserve"> on measurement</w:t>
      </w:r>
      <w:r w:rsidR="00AC644B">
        <w:rPr>
          <w:rFonts w:cstheme="minorHAnsi"/>
          <w:b/>
          <w:lang w:eastAsia="ko-KR"/>
        </w:rPr>
        <w:t xml:space="preserve"> period</w:t>
      </w:r>
      <w:r w:rsidR="007B7CEC">
        <w:rPr>
          <w:rFonts w:cstheme="minorHAnsi"/>
          <w:b/>
          <w:lang w:eastAsia="ko-KR"/>
        </w:rPr>
        <w:t xml:space="preserve"> requirements</w:t>
      </w:r>
      <w:r>
        <w:rPr>
          <w:rFonts w:cstheme="minorHAnsi"/>
          <w:b/>
          <w:lang w:eastAsia="ko-KR"/>
        </w:rPr>
        <w:t>.</w:t>
      </w:r>
      <w:bookmarkEnd w:id="10"/>
    </w:p>
    <w:p w14:paraId="14DD14D8" w14:textId="2EF4113D" w:rsidR="00043F7C" w:rsidRPr="00043F7C" w:rsidRDefault="00043F7C" w:rsidP="00043F7C">
      <w:pPr>
        <w:spacing w:after="180"/>
        <w:jc w:val="both"/>
        <w:rPr>
          <w:rFonts w:cstheme="minorHAnsi"/>
          <w:b/>
          <w:bCs/>
        </w:rPr>
      </w:pPr>
      <w:r w:rsidRPr="00991AE2">
        <w:rPr>
          <w:rFonts w:cstheme="minorHAnsi"/>
          <w:b/>
          <w:bCs/>
        </w:rPr>
        <w:t>Issue 2-</w:t>
      </w:r>
      <w:r>
        <w:rPr>
          <w:rFonts w:cstheme="minorHAnsi"/>
          <w:b/>
          <w:bCs/>
        </w:rPr>
        <w:t>4</w:t>
      </w:r>
      <w:r w:rsidRPr="00991AE2">
        <w:rPr>
          <w:rFonts w:cstheme="minorHAnsi"/>
          <w:b/>
          <w:bCs/>
        </w:rPr>
        <w:t>-</w:t>
      </w:r>
      <w:r>
        <w:rPr>
          <w:rFonts w:cstheme="minorHAnsi"/>
          <w:b/>
          <w:bCs/>
        </w:rPr>
        <w:t>9</w:t>
      </w:r>
      <w:r w:rsidRPr="00991AE2">
        <w:rPr>
          <w:rFonts w:cstheme="minorHAnsi"/>
          <w:b/>
          <w:bCs/>
        </w:rPr>
        <w:t xml:space="preserve">: </w:t>
      </w:r>
      <w:r w:rsidR="00AE24D8" w:rsidRPr="002C3FD6">
        <w:rPr>
          <w:rFonts w:cstheme="minorHAnsi"/>
          <w:b/>
          <w:bCs/>
        </w:rPr>
        <w:t>Effective</w:t>
      </w:r>
      <w:r w:rsidR="002C3FD6" w:rsidRPr="002C3FD6">
        <w:rPr>
          <w:rFonts w:cstheme="minorHAnsi"/>
          <w:b/>
          <w:bCs/>
        </w:rPr>
        <w:t xml:space="preserve"> measurement window</w:t>
      </w:r>
      <w:r>
        <w:rPr>
          <w:rFonts w:cstheme="minorHAnsi"/>
          <w:b/>
          <w:bCs/>
        </w:rPr>
        <w:t>:</w:t>
      </w:r>
      <w:r w:rsidRPr="005001B5">
        <w:rPr>
          <w:rFonts w:cstheme="minorHAnsi"/>
        </w:rPr>
        <w:t xml:space="preserve"> regarding scheduling restrictions for inter-RAT EUTRAN, it is not clear how to define the scheduling restriction without the use of SMTC, therefore, RAN4 should define alike SMTC window for LTE</w:t>
      </w:r>
      <w:r>
        <w:rPr>
          <w:rFonts w:cstheme="minorHAnsi"/>
        </w:rPr>
        <w:t xml:space="preserve"> or effective measurement window</w:t>
      </w:r>
      <w:r w:rsidRPr="005001B5">
        <w:rPr>
          <w:rFonts w:cstheme="minorHAnsi"/>
        </w:rPr>
        <w:t>. Yet, RAN4 should take into consideration and study the collision/overlap between the SMTC from NR with SMTC from LTE.</w:t>
      </w:r>
    </w:p>
    <w:p w14:paraId="00756E86" w14:textId="2844508C" w:rsidR="00043F7C" w:rsidRPr="00060851" w:rsidRDefault="00043F7C" w:rsidP="00043F7C">
      <w:pPr>
        <w:pStyle w:val="ListParagraph"/>
        <w:numPr>
          <w:ilvl w:val="0"/>
          <w:numId w:val="19"/>
        </w:numPr>
        <w:spacing w:after="180"/>
        <w:contextualSpacing w:val="0"/>
        <w:jc w:val="both"/>
        <w:rPr>
          <w:rFonts w:cstheme="minorHAnsi"/>
          <w:b/>
          <w:lang w:eastAsia="ko-KR"/>
        </w:rPr>
      </w:pPr>
      <w:bookmarkStart w:id="11" w:name="_Ref134806818"/>
      <w:r w:rsidRPr="00060851">
        <w:rPr>
          <w:rFonts w:cstheme="minorHAnsi"/>
          <w:b/>
          <w:lang w:eastAsia="ko-KR"/>
        </w:rPr>
        <w:t xml:space="preserve">For scheduling restriction for inter-RAT LTE measurements, RAN4 should </w:t>
      </w:r>
      <w:r>
        <w:rPr>
          <w:rFonts w:cstheme="minorHAnsi"/>
          <w:b/>
          <w:lang w:eastAsia="ko-KR"/>
        </w:rPr>
        <w:t>define SMTC</w:t>
      </w:r>
      <w:r w:rsidR="002B65F0">
        <w:rPr>
          <w:rFonts w:cstheme="minorHAnsi"/>
          <w:b/>
          <w:lang w:eastAsia="ko-KR"/>
        </w:rPr>
        <w:t>-like</w:t>
      </w:r>
      <w:r>
        <w:rPr>
          <w:rFonts w:cstheme="minorHAnsi"/>
          <w:b/>
          <w:lang w:eastAsia="ko-KR"/>
        </w:rPr>
        <w:t xml:space="preserve"> pattern for LTE or effective measurement window, yet FFS for the overlap between the SMTC in LTE and NR</w:t>
      </w:r>
      <w:r w:rsidRPr="00060851">
        <w:rPr>
          <w:rFonts w:cstheme="minorHAnsi"/>
          <w:b/>
          <w:lang w:eastAsia="ko-KR"/>
        </w:rPr>
        <w:t>.</w:t>
      </w:r>
      <w:bookmarkEnd w:id="11"/>
    </w:p>
    <w:p w14:paraId="2036D451" w14:textId="77777777" w:rsidR="00043F7C" w:rsidRDefault="00043F7C" w:rsidP="00B71357">
      <w:pPr>
        <w:jc w:val="both"/>
      </w:pPr>
    </w:p>
    <w:p w14:paraId="518DA20C" w14:textId="5AD14EAA" w:rsidR="00AE74E8" w:rsidRDefault="00B71357" w:rsidP="00B71357">
      <w:pPr>
        <w:pStyle w:val="Heading2"/>
        <w:numPr>
          <w:ilvl w:val="1"/>
          <w:numId w:val="1"/>
        </w:numPr>
        <w:rPr>
          <w:rFonts w:cs="Arial"/>
        </w:rPr>
      </w:pPr>
      <w:r>
        <w:rPr>
          <w:rFonts w:cs="Arial"/>
        </w:rPr>
        <w:t xml:space="preserve">Discussion on </w:t>
      </w:r>
      <w:r w:rsidRPr="0084267C">
        <w:rPr>
          <w:rFonts w:cs="Arial"/>
        </w:rPr>
        <w:t xml:space="preserve">scheduling </w:t>
      </w:r>
      <w:r w:rsidR="00A64A7F" w:rsidRPr="0084267C">
        <w:rPr>
          <w:rFonts w:cs="Arial"/>
        </w:rPr>
        <w:t>restriction</w:t>
      </w:r>
    </w:p>
    <w:p w14:paraId="4BD99A54" w14:textId="77777777" w:rsidR="00590CBF" w:rsidRPr="00590CBF" w:rsidRDefault="00590CBF" w:rsidP="00590CBF"/>
    <w:tbl>
      <w:tblPr>
        <w:tblStyle w:val="TableGrid"/>
        <w:tblW w:w="0" w:type="auto"/>
        <w:tblLook w:val="04A0" w:firstRow="1" w:lastRow="0" w:firstColumn="1" w:lastColumn="0" w:noHBand="0" w:noVBand="1"/>
      </w:tblPr>
      <w:tblGrid>
        <w:gridCol w:w="9629"/>
      </w:tblGrid>
      <w:tr w:rsidR="00AE74E8" w:rsidRPr="002A7005" w14:paraId="61048E42" w14:textId="77777777" w:rsidTr="00AE74E8">
        <w:tc>
          <w:tcPr>
            <w:tcW w:w="9629" w:type="dxa"/>
          </w:tcPr>
          <w:p w14:paraId="7331CF8F" w14:textId="77777777" w:rsidR="00FE53F7" w:rsidRPr="00FE53F7" w:rsidRDefault="00FE53F7" w:rsidP="00FE53F7">
            <w:pPr>
              <w:pStyle w:val="Heading2"/>
              <w:numPr>
                <w:ilvl w:val="0"/>
                <w:numId w:val="0"/>
              </w:numPr>
              <w:ind w:left="576" w:hanging="576"/>
              <w:rPr>
                <w:rFonts w:asciiTheme="minorHAnsi" w:hAnsiTheme="minorHAnsi" w:cstheme="minorHAnsi"/>
                <w:sz w:val="20"/>
              </w:rPr>
            </w:pPr>
            <w:r w:rsidRPr="00FE53F7">
              <w:rPr>
                <w:rFonts w:asciiTheme="minorHAnsi" w:hAnsiTheme="minorHAnsi" w:cstheme="minorHAnsi"/>
                <w:sz w:val="20"/>
              </w:rPr>
              <w:lastRenderedPageBreak/>
              <w:t>Sub-topic 2-5: Scheduling restriction</w:t>
            </w:r>
          </w:p>
          <w:p w14:paraId="58F4A8A5" w14:textId="77777777" w:rsidR="00FE53F7" w:rsidRPr="00FE53F7" w:rsidRDefault="00FE53F7" w:rsidP="00FE53F7">
            <w:pPr>
              <w:pStyle w:val="Heading3"/>
              <w:numPr>
                <w:ilvl w:val="0"/>
                <w:numId w:val="0"/>
              </w:numPr>
              <w:ind w:left="576" w:hanging="576"/>
              <w:rPr>
                <w:rFonts w:asciiTheme="minorHAnsi" w:hAnsiTheme="minorHAnsi" w:cstheme="minorHAnsi"/>
                <w:b/>
                <w:bCs/>
                <w:sz w:val="20"/>
              </w:rPr>
            </w:pPr>
            <w:r w:rsidRPr="00FE53F7">
              <w:rPr>
                <w:rFonts w:asciiTheme="minorHAnsi" w:hAnsiTheme="minorHAnsi" w:cstheme="minorHAnsi"/>
                <w:b/>
                <w:bCs/>
                <w:sz w:val="20"/>
              </w:rPr>
              <w:t xml:space="preserve">Issue 2-5-1: Scheduling restriction for inter-RAT NR measurements </w:t>
            </w:r>
          </w:p>
          <w:p w14:paraId="3CF699FC" w14:textId="77777777" w:rsidR="00FE53F7" w:rsidRPr="00FE53F7" w:rsidRDefault="00FE53F7" w:rsidP="00FE53F7">
            <w:pPr>
              <w:pStyle w:val="ListParagraph"/>
              <w:spacing w:after="120"/>
              <w:rPr>
                <w:rFonts w:cstheme="minorHAnsi"/>
                <w:sz w:val="20"/>
                <w:szCs w:val="20"/>
              </w:rPr>
            </w:pPr>
            <w:r w:rsidRPr="00FE53F7">
              <w:rPr>
                <w:rFonts w:cstheme="minorHAnsi"/>
                <w:b/>
                <w:sz w:val="20"/>
                <w:szCs w:val="20"/>
              </w:rPr>
              <w:t>&lt; Agreement &gt;</w:t>
            </w:r>
            <w:r w:rsidRPr="00FE53F7">
              <w:rPr>
                <w:rFonts w:cstheme="minorHAnsi"/>
                <w:sz w:val="20"/>
                <w:szCs w:val="20"/>
              </w:rPr>
              <w:t xml:space="preserve">: </w:t>
            </w:r>
          </w:p>
          <w:p w14:paraId="5B7E1C6E" w14:textId="77777777" w:rsidR="00FE53F7" w:rsidRPr="00FE53F7" w:rsidRDefault="00FE53F7" w:rsidP="00FE53F7">
            <w:pPr>
              <w:pStyle w:val="ListParagraph"/>
              <w:numPr>
                <w:ilvl w:val="1"/>
                <w:numId w:val="31"/>
              </w:numPr>
              <w:spacing w:after="120" w:line="240" w:lineRule="auto"/>
              <w:ind w:left="1440"/>
              <w:contextualSpacing w:val="0"/>
              <w:rPr>
                <w:rFonts w:cstheme="minorHAnsi"/>
                <w:sz w:val="20"/>
                <w:szCs w:val="20"/>
              </w:rPr>
            </w:pPr>
            <w:r w:rsidRPr="00FE53F7">
              <w:rPr>
                <w:rFonts w:cstheme="minorHAnsi"/>
                <w:sz w:val="20"/>
                <w:szCs w:val="20"/>
              </w:rPr>
              <w:t xml:space="preserve">The existing scheduling restriction requirements in clause 9.3.10.3 can be taken as baseline for the inter-RAT NR measurement without measurement gaps </w:t>
            </w:r>
          </w:p>
          <w:p w14:paraId="10159788" w14:textId="77777777" w:rsidR="00FE53F7" w:rsidRPr="00FE53F7" w:rsidRDefault="00FE53F7" w:rsidP="00FE53F7">
            <w:pPr>
              <w:pStyle w:val="ListParagraph"/>
              <w:numPr>
                <w:ilvl w:val="1"/>
                <w:numId w:val="31"/>
              </w:numPr>
              <w:spacing w:after="120" w:line="240" w:lineRule="auto"/>
              <w:ind w:left="1440"/>
              <w:contextualSpacing w:val="0"/>
              <w:rPr>
                <w:rFonts w:cstheme="minorHAnsi"/>
                <w:sz w:val="20"/>
                <w:szCs w:val="20"/>
              </w:rPr>
            </w:pPr>
            <w:r w:rsidRPr="00FE53F7">
              <w:rPr>
                <w:rFonts w:cstheme="minorHAnsi"/>
                <w:sz w:val="20"/>
                <w:szCs w:val="20"/>
                <w:lang w:eastAsia="ko-KR"/>
              </w:rPr>
              <w:t>With this agreed baseline, companies can provide the more detail proposals on how to define the scheduling restriction in the next meeting</w:t>
            </w:r>
          </w:p>
          <w:p w14:paraId="276301A4" w14:textId="77777777" w:rsidR="00FE53F7" w:rsidRPr="00FE53F7" w:rsidRDefault="00FE53F7" w:rsidP="00FE53F7">
            <w:pPr>
              <w:pStyle w:val="Heading3"/>
              <w:numPr>
                <w:ilvl w:val="0"/>
                <w:numId w:val="0"/>
              </w:numPr>
              <w:ind w:left="576" w:hanging="576"/>
              <w:rPr>
                <w:rFonts w:asciiTheme="minorHAnsi" w:hAnsiTheme="minorHAnsi" w:cstheme="minorHAnsi"/>
                <w:b/>
                <w:bCs/>
                <w:sz w:val="20"/>
              </w:rPr>
            </w:pPr>
            <w:r w:rsidRPr="00FE53F7">
              <w:rPr>
                <w:rFonts w:asciiTheme="minorHAnsi" w:hAnsiTheme="minorHAnsi" w:cstheme="minorHAnsi"/>
                <w:b/>
                <w:bCs/>
                <w:sz w:val="20"/>
              </w:rPr>
              <w:t>Issue 2-5-2: Scheduling restriction for inter-RAT LTE measurements</w:t>
            </w:r>
          </w:p>
          <w:p w14:paraId="1C42C420" w14:textId="77777777" w:rsidR="00FE53F7" w:rsidRPr="00FE53F7" w:rsidRDefault="00FE53F7" w:rsidP="00FE53F7">
            <w:pPr>
              <w:pStyle w:val="ListParagraph"/>
              <w:spacing w:after="120"/>
              <w:rPr>
                <w:rFonts w:cstheme="minorHAnsi"/>
                <w:sz w:val="20"/>
                <w:szCs w:val="20"/>
              </w:rPr>
            </w:pPr>
            <w:r w:rsidRPr="00FE53F7">
              <w:rPr>
                <w:rFonts w:cstheme="minorHAnsi"/>
                <w:b/>
                <w:sz w:val="20"/>
                <w:szCs w:val="20"/>
              </w:rPr>
              <w:t xml:space="preserve"> &lt; Way forward/Agreement &gt;</w:t>
            </w:r>
            <w:r w:rsidRPr="00FE53F7">
              <w:rPr>
                <w:rFonts w:cstheme="minorHAnsi"/>
                <w:sz w:val="20"/>
                <w:szCs w:val="20"/>
              </w:rPr>
              <w:t xml:space="preserve">: </w:t>
            </w:r>
          </w:p>
          <w:p w14:paraId="486AC768" w14:textId="77777777" w:rsidR="00FE53F7" w:rsidRPr="00FE53F7" w:rsidRDefault="00FE53F7" w:rsidP="00FE53F7">
            <w:pPr>
              <w:pStyle w:val="ListParagraph"/>
              <w:numPr>
                <w:ilvl w:val="1"/>
                <w:numId w:val="31"/>
              </w:numPr>
              <w:spacing w:after="120" w:line="240" w:lineRule="auto"/>
              <w:ind w:left="1440"/>
              <w:contextualSpacing w:val="0"/>
              <w:rPr>
                <w:rFonts w:cstheme="minorHAnsi"/>
                <w:sz w:val="20"/>
                <w:szCs w:val="20"/>
              </w:rPr>
            </w:pPr>
            <w:r w:rsidRPr="00FE53F7">
              <w:rPr>
                <w:rFonts w:cstheme="minorHAnsi"/>
                <w:sz w:val="20"/>
                <w:szCs w:val="20"/>
              </w:rPr>
              <w:t xml:space="preserve">Scheduling restriction due to inter-RAT LTE measurement are applicable when </w:t>
            </w:r>
          </w:p>
          <w:p w14:paraId="4370BB12" w14:textId="77777777" w:rsidR="00FE53F7" w:rsidRPr="00FE53F7" w:rsidRDefault="00FE53F7" w:rsidP="00FE53F7">
            <w:pPr>
              <w:pStyle w:val="ListParagraph"/>
              <w:numPr>
                <w:ilvl w:val="2"/>
                <w:numId w:val="31"/>
              </w:numPr>
              <w:overflowPunct w:val="0"/>
              <w:autoSpaceDE w:val="0"/>
              <w:autoSpaceDN w:val="0"/>
              <w:adjustRightInd w:val="0"/>
              <w:spacing w:after="120" w:line="240" w:lineRule="auto"/>
              <w:contextualSpacing w:val="0"/>
              <w:textAlignment w:val="baseline"/>
              <w:rPr>
                <w:rFonts w:cstheme="minorHAnsi"/>
                <w:sz w:val="20"/>
                <w:szCs w:val="20"/>
              </w:rPr>
            </w:pPr>
            <w:r w:rsidRPr="00FE53F7">
              <w:rPr>
                <w:rFonts w:cstheme="minorHAnsi"/>
                <w:sz w:val="20"/>
                <w:szCs w:val="20"/>
              </w:rPr>
              <w:t>UE does not support simultaneous Tx and Rx on the serving cell and target band</w:t>
            </w:r>
          </w:p>
          <w:p w14:paraId="3C6A9C8C" w14:textId="2CD39553" w:rsidR="00AE74E8" w:rsidRPr="00FE53F7" w:rsidRDefault="00FE53F7" w:rsidP="00FE53F7">
            <w:pPr>
              <w:pStyle w:val="ListParagraph"/>
              <w:numPr>
                <w:ilvl w:val="2"/>
                <w:numId w:val="31"/>
              </w:numPr>
              <w:overflowPunct w:val="0"/>
              <w:autoSpaceDE w:val="0"/>
              <w:autoSpaceDN w:val="0"/>
              <w:adjustRightInd w:val="0"/>
              <w:spacing w:after="120" w:line="240" w:lineRule="auto"/>
              <w:contextualSpacing w:val="0"/>
              <w:textAlignment w:val="baseline"/>
            </w:pPr>
            <w:r w:rsidRPr="00FE53F7">
              <w:rPr>
                <w:rFonts w:cstheme="minorHAnsi"/>
                <w:sz w:val="20"/>
                <w:szCs w:val="20"/>
              </w:rPr>
              <w:t>FFS on Serving cell and target MO have mixed SCS and they are in the same band</w:t>
            </w:r>
          </w:p>
        </w:tc>
      </w:tr>
    </w:tbl>
    <w:p w14:paraId="1F5D88B5" w14:textId="42FB9FFB" w:rsidR="00332446" w:rsidRPr="004E05A5" w:rsidRDefault="00CF5E35" w:rsidP="00332446">
      <w:pPr>
        <w:spacing w:after="180"/>
        <w:jc w:val="both"/>
        <w:rPr>
          <w:rFonts w:cstheme="minorHAnsi"/>
          <w:b/>
          <w:bCs/>
        </w:rPr>
      </w:pPr>
      <w:r w:rsidRPr="000A38E5">
        <w:rPr>
          <w:rFonts w:cstheme="minorHAnsi"/>
          <w:b/>
          <w:bCs/>
        </w:rPr>
        <w:t>Issue 2-</w:t>
      </w:r>
      <w:r w:rsidR="00964E95">
        <w:rPr>
          <w:rFonts w:cstheme="minorHAnsi"/>
          <w:b/>
          <w:bCs/>
        </w:rPr>
        <w:t>5-2</w:t>
      </w:r>
      <w:r w:rsidRPr="000A38E5">
        <w:rPr>
          <w:rFonts w:cstheme="minorHAnsi"/>
          <w:b/>
          <w:bCs/>
        </w:rPr>
        <w:t xml:space="preserve">: </w:t>
      </w:r>
      <w:r w:rsidR="007C2F14" w:rsidRPr="007C2F14">
        <w:rPr>
          <w:rFonts w:cstheme="minorHAnsi"/>
          <w:b/>
          <w:bCs/>
        </w:rPr>
        <w:t>Scheduling restriction for inter-RAT LTE measurements</w:t>
      </w:r>
      <w:r w:rsidRPr="000A38E5">
        <w:rPr>
          <w:rFonts w:cstheme="minorHAnsi"/>
          <w:b/>
          <w:bCs/>
        </w:rPr>
        <w:t xml:space="preserve">: </w:t>
      </w:r>
      <w:r w:rsidR="004D38C1" w:rsidRPr="000A38E5">
        <w:rPr>
          <w:rFonts w:cstheme="minorHAnsi"/>
        </w:rPr>
        <w:t>For</w:t>
      </w:r>
      <w:r w:rsidR="004D38C1" w:rsidRPr="005001B5">
        <w:rPr>
          <w:rFonts w:cstheme="minorHAnsi"/>
        </w:rPr>
        <w:t xml:space="preserve"> scheduling restriction</w:t>
      </w:r>
      <w:r w:rsidR="00A305E9" w:rsidRPr="005001B5">
        <w:rPr>
          <w:rFonts w:cstheme="minorHAnsi"/>
        </w:rPr>
        <w:t>s</w:t>
      </w:r>
      <w:r w:rsidR="00060851" w:rsidRPr="005001B5">
        <w:rPr>
          <w:rFonts w:cstheme="minorHAnsi"/>
        </w:rPr>
        <w:t xml:space="preserve"> for inter-RAT EUTRAN</w:t>
      </w:r>
      <w:r w:rsidR="004D38C1" w:rsidRPr="005001B5">
        <w:rPr>
          <w:rFonts w:cstheme="minorHAnsi"/>
        </w:rPr>
        <w:t xml:space="preserve">, </w:t>
      </w:r>
      <w:r w:rsidR="00464D77" w:rsidRPr="000A38E5">
        <w:rPr>
          <w:rFonts w:cstheme="minorHAnsi"/>
        </w:rPr>
        <w:t>the closest requirement is the inter-</w:t>
      </w:r>
      <w:r w:rsidR="00464D77">
        <w:rPr>
          <w:rFonts w:cstheme="minorHAnsi"/>
        </w:rPr>
        <w:t>RAT</w:t>
      </w:r>
      <w:r w:rsidR="00464D77" w:rsidRPr="000A38E5">
        <w:rPr>
          <w:rFonts w:cstheme="minorHAnsi"/>
        </w:rPr>
        <w:t xml:space="preserve"> scheduling restriction with NCSG</w:t>
      </w:r>
      <w:r w:rsidR="00464D77">
        <w:rPr>
          <w:rFonts w:cstheme="minorHAnsi"/>
        </w:rPr>
        <w:t xml:space="preserve"> defined in TS 38.133 clause 9.4.3.5</w:t>
      </w:r>
      <w:r w:rsidR="00BC0CBB" w:rsidRPr="005001B5">
        <w:rPr>
          <w:rFonts w:cstheme="minorHAnsi"/>
        </w:rPr>
        <w:t>.</w:t>
      </w:r>
      <w:r w:rsidR="00464D77">
        <w:rPr>
          <w:rFonts w:cstheme="minorHAnsi"/>
        </w:rPr>
        <w:t xml:space="preserve"> </w:t>
      </w:r>
      <w:r w:rsidR="00464D77" w:rsidRPr="000A38E5">
        <w:rPr>
          <w:rFonts w:cstheme="minorHAnsi"/>
        </w:rPr>
        <w:t>Therefore, RAN4 can use the existing scheduling availability specified for inter-</w:t>
      </w:r>
      <w:r w:rsidR="00464D77">
        <w:rPr>
          <w:rFonts w:cstheme="minorHAnsi"/>
        </w:rPr>
        <w:t>RAT</w:t>
      </w:r>
      <w:r w:rsidR="00464D77" w:rsidRPr="000A38E5">
        <w:rPr>
          <w:rFonts w:cstheme="minorHAnsi"/>
        </w:rPr>
        <w:t xml:space="preserve"> measurements without a gap in TS 38.133 section 9.</w:t>
      </w:r>
      <w:r w:rsidR="00464D77">
        <w:rPr>
          <w:rFonts w:cstheme="minorHAnsi"/>
        </w:rPr>
        <w:t>4.3.5</w:t>
      </w:r>
      <w:r w:rsidR="00464D77" w:rsidRPr="000A38E5">
        <w:rPr>
          <w:rFonts w:cstheme="minorHAnsi"/>
        </w:rPr>
        <w:t xml:space="preserve"> as a baseline for the inter-RAT measurement without measurement gaps.</w:t>
      </w:r>
    </w:p>
    <w:p w14:paraId="2CAFF07A" w14:textId="1D88680B" w:rsidR="00CF5E35" w:rsidRPr="00056144" w:rsidRDefault="00056144" w:rsidP="00920874">
      <w:pPr>
        <w:pStyle w:val="ListParagraph"/>
        <w:numPr>
          <w:ilvl w:val="0"/>
          <w:numId w:val="19"/>
        </w:numPr>
        <w:spacing w:after="180"/>
        <w:contextualSpacing w:val="0"/>
        <w:jc w:val="both"/>
        <w:rPr>
          <w:rFonts w:ascii="Times New Roman" w:hAnsi="Times New Roman" w:cs="Times New Roman"/>
          <w:sz w:val="20"/>
          <w:szCs w:val="20"/>
        </w:rPr>
      </w:pPr>
      <w:bookmarkStart w:id="12" w:name="_Ref127526410"/>
      <w:r>
        <w:rPr>
          <w:rFonts w:cstheme="minorHAnsi"/>
          <w:b/>
          <w:lang w:eastAsia="ko-KR"/>
        </w:rPr>
        <w:t>For scheduling restriction for inter-RAT</w:t>
      </w:r>
      <w:r w:rsidR="00060851">
        <w:rPr>
          <w:rFonts w:cstheme="minorHAnsi"/>
          <w:b/>
          <w:lang w:eastAsia="ko-KR"/>
        </w:rPr>
        <w:t xml:space="preserve"> </w:t>
      </w:r>
      <w:r w:rsidR="00464D77">
        <w:rPr>
          <w:rFonts w:cstheme="minorHAnsi"/>
          <w:b/>
          <w:lang w:eastAsia="ko-KR"/>
        </w:rPr>
        <w:t>LTE</w:t>
      </w:r>
      <w:r w:rsidR="00060851">
        <w:rPr>
          <w:rFonts w:cstheme="minorHAnsi"/>
          <w:b/>
          <w:lang w:eastAsia="ko-KR"/>
        </w:rPr>
        <w:t xml:space="preserve"> measurements</w:t>
      </w:r>
      <w:r>
        <w:rPr>
          <w:rFonts w:cstheme="minorHAnsi"/>
          <w:b/>
          <w:lang w:eastAsia="ko-KR"/>
        </w:rPr>
        <w:t xml:space="preserve">, </w:t>
      </w:r>
      <w:r w:rsidR="00332446" w:rsidRPr="004E05A5">
        <w:rPr>
          <w:rFonts w:cstheme="minorHAnsi"/>
          <w:b/>
          <w:lang w:eastAsia="ko-KR"/>
        </w:rPr>
        <w:t xml:space="preserve">RAN4 </w:t>
      </w:r>
      <w:r w:rsidR="00332446">
        <w:rPr>
          <w:rFonts w:cstheme="minorHAnsi"/>
          <w:b/>
          <w:lang w:eastAsia="ko-KR"/>
        </w:rPr>
        <w:t xml:space="preserve">should use </w:t>
      </w:r>
      <w:r w:rsidR="00332446" w:rsidRPr="00332446">
        <w:rPr>
          <w:rFonts w:cstheme="minorHAnsi"/>
          <w:b/>
          <w:lang w:eastAsia="ko-KR"/>
        </w:rPr>
        <w:t>the existing scheduling availability specified for inter-</w:t>
      </w:r>
      <w:r w:rsidR="00464D77">
        <w:rPr>
          <w:rFonts w:cstheme="minorHAnsi"/>
          <w:b/>
          <w:lang w:eastAsia="ko-KR"/>
        </w:rPr>
        <w:t>RAT LTE</w:t>
      </w:r>
      <w:r w:rsidR="00332446" w:rsidRPr="00332446">
        <w:rPr>
          <w:rFonts w:cstheme="minorHAnsi"/>
          <w:b/>
          <w:lang w:eastAsia="ko-KR"/>
        </w:rPr>
        <w:t xml:space="preserve"> measurements without </w:t>
      </w:r>
      <w:r w:rsidR="00A305E9">
        <w:rPr>
          <w:rFonts w:cstheme="minorHAnsi"/>
          <w:b/>
          <w:lang w:eastAsia="ko-KR"/>
        </w:rPr>
        <w:t xml:space="preserve">a </w:t>
      </w:r>
      <w:r w:rsidR="00332446" w:rsidRPr="00332446">
        <w:rPr>
          <w:rFonts w:cstheme="minorHAnsi"/>
          <w:b/>
          <w:lang w:eastAsia="ko-KR"/>
        </w:rPr>
        <w:t>gap in TS 38.133 section 9.</w:t>
      </w:r>
      <w:r w:rsidR="00464D77">
        <w:rPr>
          <w:rFonts w:cstheme="minorHAnsi"/>
          <w:b/>
          <w:lang w:eastAsia="ko-KR"/>
        </w:rPr>
        <w:t>4.</w:t>
      </w:r>
      <w:r w:rsidR="00332446" w:rsidRPr="00332446">
        <w:rPr>
          <w:rFonts w:cstheme="minorHAnsi"/>
          <w:b/>
          <w:lang w:eastAsia="ko-KR"/>
        </w:rPr>
        <w:t>3</w:t>
      </w:r>
      <w:r w:rsidR="00464D77">
        <w:rPr>
          <w:rFonts w:cstheme="minorHAnsi"/>
          <w:b/>
          <w:lang w:eastAsia="ko-KR"/>
        </w:rPr>
        <w:t>.5</w:t>
      </w:r>
      <w:r w:rsidR="00332446" w:rsidRPr="00332446">
        <w:rPr>
          <w:rFonts w:cstheme="minorHAnsi"/>
          <w:b/>
          <w:lang w:eastAsia="ko-KR"/>
        </w:rPr>
        <w:t xml:space="preserve"> as a baseline for the inter-RAT</w:t>
      </w:r>
      <w:r w:rsidR="00464D77">
        <w:rPr>
          <w:rFonts w:cstheme="minorHAnsi"/>
          <w:b/>
          <w:lang w:eastAsia="ko-KR"/>
        </w:rPr>
        <w:t xml:space="preserve"> LTE</w:t>
      </w:r>
      <w:r w:rsidR="00332446" w:rsidRPr="00332446">
        <w:rPr>
          <w:rFonts w:cstheme="minorHAnsi"/>
          <w:b/>
          <w:lang w:eastAsia="ko-KR"/>
        </w:rPr>
        <w:t xml:space="preserve"> measurement without measurement gaps</w:t>
      </w:r>
      <w:r w:rsidR="00332446" w:rsidRPr="004E05A5">
        <w:rPr>
          <w:rFonts w:cstheme="minorHAnsi"/>
          <w:b/>
          <w:lang w:eastAsia="ko-KR"/>
        </w:rPr>
        <w:t>.</w:t>
      </w:r>
      <w:bookmarkEnd w:id="12"/>
      <w:r w:rsidR="002A2637">
        <w:rPr>
          <w:rFonts w:cstheme="minorHAnsi"/>
          <w:b/>
          <w:lang w:eastAsia="ko-KR"/>
        </w:rPr>
        <w:t xml:space="preserve"> </w:t>
      </w:r>
      <w:r w:rsidR="002A2637" w:rsidRPr="002A2637">
        <w:rPr>
          <w:rFonts w:cstheme="minorHAnsi"/>
          <w:b/>
          <w:lang w:eastAsia="ko-KR"/>
        </w:rPr>
        <w:t>Yet, default SMTC pattern can be defined to restrict the scheduling restriction occasions.</w:t>
      </w:r>
    </w:p>
    <w:p w14:paraId="2B7FB14D" w14:textId="77777777" w:rsidR="00470B0C" w:rsidRDefault="00470B0C" w:rsidP="00470B0C">
      <w:pPr>
        <w:jc w:val="both"/>
      </w:pPr>
    </w:p>
    <w:p w14:paraId="204A3F71" w14:textId="7876C92B" w:rsidR="0065503A" w:rsidRPr="00697CC5" w:rsidRDefault="00470B0C" w:rsidP="00470B0C">
      <w:pPr>
        <w:pStyle w:val="Heading2"/>
        <w:numPr>
          <w:ilvl w:val="1"/>
          <w:numId w:val="1"/>
        </w:numPr>
        <w:rPr>
          <w:rFonts w:cs="Arial"/>
        </w:rPr>
      </w:pPr>
      <w:r w:rsidRPr="00697CC5">
        <w:rPr>
          <w:rFonts w:cs="Arial"/>
        </w:rPr>
        <w:lastRenderedPageBreak/>
        <w:t xml:space="preserve">Discussion on </w:t>
      </w:r>
      <w:r w:rsidR="00C84FC8" w:rsidRPr="00697CC5">
        <w:rPr>
          <w:rFonts w:cs="Arial"/>
        </w:rPr>
        <w:t>other aspects</w:t>
      </w:r>
    </w:p>
    <w:tbl>
      <w:tblPr>
        <w:tblStyle w:val="TableGrid"/>
        <w:tblW w:w="0" w:type="auto"/>
        <w:tblLook w:val="04A0" w:firstRow="1" w:lastRow="0" w:firstColumn="1" w:lastColumn="0" w:noHBand="0" w:noVBand="1"/>
      </w:tblPr>
      <w:tblGrid>
        <w:gridCol w:w="9629"/>
      </w:tblGrid>
      <w:tr w:rsidR="0065503A" w14:paraId="48E3BBEE" w14:textId="77777777" w:rsidTr="0065503A">
        <w:tc>
          <w:tcPr>
            <w:tcW w:w="9629" w:type="dxa"/>
          </w:tcPr>
          <w:p w14:paraId="57F8C045" w14:textId="77777777" w:rsidR="002339B5" w:rsidRPr="002339B5" w:rsidRDefault="002339B5" w:rsidP="002339B5">
            <w:pPr>
              <w:pStyle w:val="Heading2"/>
              <w:numPr>
                <w:ilvl w:val="0"/>
                <w:numId w:val="0"/>
              </w:numPr>
              <w:ind w:left="576" w:hanging="576"/>
              <w:rPr>
                <w:rFonts w:asciiTheme="minorHAnsi" w:hAnsiTheme="minorHAnsi" w:cstheme="minorHAnsi"/>
                <w:sz w:val="20"/>
              </w:rPr>
            </w:pPr>
            <w:r w:rsidRPr="002339B5">
              <w:rPr>
                <w:rFonts w:asciiTheme="minorHAnsi" w:hAnsiTheme="minorHAnsi" w:cstheme="minorHAnsi"/>
                <w:sz w:val="20"/>
              </w:rPr>
              <w:t>Sub-topic 2-6: Others</w:t>
            </w:r>
          </w:p>
          <w:p w14:paraId="7CF50489" w14:textId="77777777" w:rsidR="002339B5" w:rsidRPr="002339B5" w:rsidRDefault="002339B5" w:rsidP="002339B5">
            <w:pPr>
              <w:pStyle w:val="Heading3"/>
              <w:numPr>
                <w:ilvl w:val="0"/>
                <w:numId w:val="0"/>
              </w:numPr>
              <w:ind w:left="576" w:hanging="576"/>
              <w:rPr>
                <w:rFonts w:asciiTheme="minorHAnsi" w:hAnsiTheme="minorHAnsi" w:cstheme="minorHAnsi"/>
                <w:b/>
                <w:bCs/>
                <w:sz w:val="20"/>
              </w:rPr>
            </w:pPr>
            <w:r w:rsidRPr="002339B5">
              <w:rPr>
                <w:rFonts w:asciiTheme="minorHAnsi" w:hAnsiTheme="minorHAnsi" w:cstheme="minorHAnsi"/>
                <w:b/>
                <w:bCs/>
                <w:sz w:val="20"/>
              </w:rPr>
              <w:t xml:space="preserve">Issue 2-6-1: Interruption requirements for inter-RAT measurement without gap </w:t>
            </w:r>
          </w:p>
          <w:p w14:paraId="5EBBE411" w14:textId="77777777" w:rsidR="002339B5" w:rsidRPr="002339B5" w:rsidRDefault="002339B5" w:rsidP="002339B5">
            <w:pPr>
              <w:spacing w:afterLines="50" w:after="120"/>
              <w:ind w:leftChars="200" w:left="440"/>
              <w:rPr>
                <w:rFonts w:cstheme="minorHAnsi"/>
                <w:sz w:val="20"/>
                <w:szCs w:val="20"/>
              </w:rPr>
            </w:pPr>
            <w:r w:rsidRPr="002339B5">
              <w:rPr>
                <w:rFonts w:cstheme="minorHAnsi"/>
                <w:b/>
                <w:sz w:val="20"/>
                <w:szCs w:val="20"/>
              </w:rPr>
              <w:t>&lt; Way forward/Agreement &gt;</w:t>
            </w:r>
            <w:r w:rsidRPr="002339B5">
              <w:rPr>
                <w:rFonts w:cstheme="minorHAnsi"/>
                <w:sz w:val="20"/>
                <w:szCs w:val="20"/>
              </w:rPr>
              <w:t xml:space="preserve">: </w:t>
            </w:r>
          </w:p>
          <w:p w14:paraId="69295A62" w14:textId="77777777" w:rsidR="002339B5" w:rsidRPr="002339B5" w:rsidRDefault="002339B5" w:rsidP="002339B5">
            <w:pPr>
              <w:pStyle w:val="ListParagraph"/>
              <w:numPr>
                <w:ilvl w:val="1"/>
                <w:numId w:val="31"/>
              </w:numPr>
              <w:spacing w:after="120" w:line="240" w:lineRule="auto"/>
              <w:ind w:left="1440"/>
              <w:contextualSpacing w:val="0"/>
              <w:rPr>
                <w:rFonts w:cstheme="minorHAnsi"/>
                <w:sz w:val="20"/>
                <w:szCs w:val="20"/>
              </w:rPr>
            </w:pPr>
            <w:r w:rsidRPr="002339B5">
              <w:rPr>
                <w:rFonts w:cstheme="minorHAnsi"/>
                <w:sz w:val="20"/>
                <w:szCs w:val="20"/>
              </w:rPr>
              <w:t xml:space="preserve">Option 1: </w:t>
            </w:r>
          </w:p>
          <w:p w14:paraId="727D4541" w14:textId="77777777" w:rsidR="002339B5" w:rsidRPr="002339B5" w:rsidRDefault="002339B5" w:rsidP="002339B5">
            <w:pPr>
              <w:pStyle w:val="ListParagraph"/>
              <w:numPr>
                <w:ilvl w:val="2"/>
                <w:numId w:val="31"/>
              </w:numPr>
              <w:spacing w:after="120" w:line="240" w:lineRule="auto"/>
              <w:contextualSpacing w:val="0"/>
              <w:rPr>
                <w:rFonts w:cstheme="minorHAnsi"/>
                <w:bCs/>
                <w:sz w:val="20"/>
                <w:szCs w:val="20"/>
              </w:rPr>
            </w:pPr>
            <w:r w:rsidRPr="002339B5">
              <w:rPr>
                <w:rFonts w:cstheme="minorHAnsi"/>
                <w:bCs/>
                <w:sz w:val="20"/>
                <w:szCs w:val="20"/>
              </w:rPr>
              <w:t xml:space="preserve">interruption requirements can be defined </w:t>
            </w:r>
          </w:p>
          <w:p w14:paraId="4AD6BEC8" w14:textId="77777777" w:rsidR="002339B5" w:rsidRPr="002339B5" w:rsidRDefault="002339B5" w:rsidP="002339B5">
            <w:pPr>
              <w:pStyle w:val="ListParagraph"/>
              <w:numPr>
                <w:ilvl w:val="3"/>
                <w:numId w:val="31"/>
              </w:numPr>
              <w:spacing w:after="120" w:line="240" w:lineRule="auto"/>
              <w:contextualSpacing w:val="0"/>
              <w:rPr>
                <w:rFonts w:cstheme="minorHAnsi"/>
                <w:bCs/>
                <w:sz w:val="20"/>
                <w:szCs w:val="20"/>
              </w:rPr>
            </w:pPr>
            <w:r w:rsidRPr="002339B5">
              <w:rPr>
                <w:rFonts w:cstheme="minorHAnsi"/>
                <w:bCs/>
                <w:sz w:val="20"/>
                <w:szCs w:val="20"/>
              </w:rPr>
              <w:t xml:space="preserve">for case a-1 and case b-1, </w:t>
            </w:r>
          </w:p>
          <w:p w14:paraId="2B61D55A" w14:textId="77777777" w:rsidR="002339B5" w:rsidRPr="002339B5" w:rsidRDefault="002339B5" w:rsidP="002339B5">
            <w:pPr>
              <w:pStyle w:val="ListParagraph"/>
              <w:numPr>
                <w:ilvl w:val="1"/>
                <w:numId w:val="31"/>
              </w:numPr>
              <w:spacing w:after="120" w:line="240" w:lineRule="auto"/>
              <w:ind w:left="1440"/>
              <w:contextualSpacing w:val="0"/>
              <w:rPr>
                <w:rFonts w:cstheme="minorHAnsi"/>
                <w:sz w:val="20"/>
                <w:szCs w:val="20"/>
              </w:rPr>
            </w:pPr>
            <w:r w:rsidRPr="002339B5">
              <w:rPr>
                <w:rFonts w:cstheme="minorHAnsi"/>
                <w:bCs/>
                <w:sz w:val="20"/>
                <w:szCs w:val="20"/>
              </w:rPr>
              <w:t xml:space="preserve"> </w:t>
            </w:r>
            <w:r w:rsidRPr="002339B5">
              <w:rPr>
                <w:rFonts w:cstheme="minorHAnsi"/>
                <w:sz w:val="20"/>
                <w:szCs w:val="20"/>
              </w:rPr>
              <w:t xml:space="preserve">Option 1a: </w:t>
            </w:r>
          </w:p>
          <w:p w14:paraId="6342973D" w14:textId="77777777" w:rsidR="002339B5" w:rsidRPr="002339B5" w:rsidRDefault="002339B5" w:rsidP="002339B5">
            <w:pPr>
              <w:pStyle w:val="ListParagraph"/>
              <w:numPr>
                <w:ilvl w:val="2"/>
                <w:numId w:val="31"/>
              </w:numPr>
              <w:spacing w:after="120" w:line="240" w:lineRule="auto"/>
              <w:contextualSpacing w:val="0"/>
              <w:rPr>
                <w:rFonts w:cstheme="minorHAnsi"/>
                <w:bCs/>
                <w:sz w:val="20"/>
                <w:szCs w:val="20"/>
              </w:rPr>
            </w:pPr>
            <w:r w:rsidRPr="002339B5">
              <w:rPr>
                <w:rFonts w:cstheme="minorHAnsi"/>
                <w:bCs/>
                <w:sz w:val="20"/>
                <w:szCs w:val="20"/>
              </w:rPr>
              <w:t xml:space="preserve">interruption requirements can be defined </w:t>
            </w:r>
          </w:p>
          <w:p w14:paraId="0CB0EC2F" w14:textId="77777777" w:rsidR="002339B5" w:rsidRPr="002339B5" w:rsidRDefault="002339B5" w:rsidP="002339B5">
            <w:pPr>
              <w:pStyle w:val="ListParagraph"/>
              <w:numPr>
                <w:ilvl w:val="3"/>
                <w:numId w:val="31"/>
              </w:numPr>
              <w:spacing w:after="120" w:line="240" w:lineRule="auto"/>
              <w:contextualSpacing w:val="0"/>
              <w:rPr>
                <w:rFonts w:cstheme="minorHAnsi"/>
                <w:bCs/>
                <w:sz w:val="20"/>
                <w:szCs w:val="20"/>
              </w:rPr>
            </w:pPr>
            <w:r w:rsidRPr="002339B5">
              <w:rPr>
                <w:rFonts w:cstheme="minorHAnsi"/>
                <w:bCs/>
                <w:sz w:val="20"/>
                <w:szCs w:val="20"/>
              </w:rPr>
              <w:t xml:space="preserve">for case a-1 and case b-1, </w:t>
            </w:r>
          </w:p>
          <w:p w14:paraId="7A618590" w14:textId="77777777" w:rsidR="002339B5" w:rsidRPr="002339B5" w:rsidRDefault="002339B5" w:rsidP="002339B5">
            <w:pPr>
              <w:pStyle w:val="ListParagraph"/>
              <w:numPr>
                <w:ilvl w:val="3"/>
                <w:numId w:val="31"/>
              </w:numPr>
              <w:spacing w:after="120" w:line="240" w:lineRule="auto"/>
              <w:contextualSpacing w:val="0"/>
              <w:rPr>
                <w:rFonts w:cstheme="minorHAnsi"/>
                <w:bCs/>
                <w:sz w:val="20"/>
                <w:szCs w:val="20"/>
              </w:rPr>
            </w:pPr>
            <w:r w:rsidRPr="002339B5">
              <w:rPr>
                <w:rFonts w:cstheme="minorHAnsi"/>
                <w:bCs/>
                <w:sz w:val="20"/>
                <w:szCs w:val="20"/>
              </w:rPr>
              <w:t>FFS for case b-2</w:t>
            </w:r>
          </w:p>
          <w:p w14:paraId="0A4DD1E3" w14:textId="77777777" w:rsidR="002339B5" w:rsidRPr="002339B5" w:rsidRDefault="002339B5" w:rsidP="002339B5">
            <w:pPr>
              <w:pStyle w:val="ListParagraph"/>
              <w:numPr>
                <w:ilvl w:val="1"/>
                <w:numId w:val="31"/>
              </w:numPr>
              <w:spacing w:after="120" w:line="240" w:lineRule="auto"/>
              <w:ind w:left="1440"/>
              <w:contextualSpacing w:val="0"/>
              <w:rPr>
                <w:rFonts w:cstheme="minorHAnsi"/>
                <w:sz w:val="20"/>
                <w:szCs w:val="20"/>
              </w:rPr>
            </w:pPr>
            <w:r w:rsidRPr="002339B5">
              <w:rPr>
                <w:rFonts w:cstheme="minorHAnsi"/>
                <w:sz w:val="20"/>
                <w:szCs w:val="20"/>
              </w:rPr>
              <w:t xml:space="preserve">Option 1b: </w:t>
            </w:r>
          </w:p>
          <w:p w14:paraId="6679AC95" w14:textId="77777777" w:rsidR="002339B5" w:rsidRPr="002339B5" w:rsidRDefault="002339B5" w:rsidP="002339B5">
            <w:pPr>
              <w:pStyle w:val="ListParagraph"/>
              <w:numPr>
                <w:ilvl w:val="2"/>
                <w:numId w:val="31"/>
              </w:numPr>
              <w:spacing w:after="120" w:line="240" w:lineRule="auto"/>
              <w:contextualSpacing w:val="0"/>
              <w:rPr>
                <w:rFonts w:cstheme="minorHAnsi"/>
                <w:sz w:val="20"/>
                <w:szCs w:val="20"/>
              </w:rPr>
            </w:pPr>
            <w:r w:rsidRPr="002339B5">
              <w:rPr>
                <w:rFonts w:cstheme="minorHAnsi"/>
                <w:sz w:val="20"/>
                <w:szCs w:val="20"/>
              </w:rPr>
              <w:t>Interruption requirements can be defined</w:t>
            </w:r>
          </w:p>
          <w:p w14:paraId="6E74B0FD" w14:textId="121799C9" w:rsidR="002339B5" w:rsidRPr="002339B5" w:rsidRDefault="002339B5" w:rsidP="002339B5">
            <w:pPr>
              <w:pStyle w:val="ListParagraph"/>
              <w:numPr>
                <w:ilvl w:val="3"/>
                <w:numId w:val="31"/>
              </w:numPr>
              <w:spacing w:after="120" w:line="240" w:lineRule="auto"/>
              <w:contextualSpacing w:val="0"/>
              <w:rPr>
                <w:rFonts w:cstheme="minorHAnsi"/>
                <w:sz w:val="20"/>
                <w:szCs w:val="20"/>
              </w:rPr>
            </w:pPr>
            <w:r w:rsidRPr="002339B5">
              <w:rPr>
                <w:rFonts w:cstheme="minorHAnsi"/>
                <w:sz w:val="20"/>
                <w:szCs w:val="20"/>
              </w:rPr>
              <w:t xml:space="preserve"> for inter-RAT NR measurements without gap(case a-1)</w:t>
            </w:r>
          </w:p>
          <w:p w14:paraId="0DB6BE18" w14:textId="77777777" w:rsidR="002339B5" w:rsidRPr="002339B5" w:rsidRDefault="002339B5" w:rsidP="002339B5">
            <w:pPr>
              <w:pStyle w:val="Heading3"/>
              <w:numPr>
                <w:ilvl w:val="0"/>
                <w:numId w:val="0"/>
              </w:numPr>
              <w:ind w:left="576" w:hanging="576"/>
              <w:rPr>
                <w:rFonts w:asciiTheme="minorHAnsi" w:hAnsiTheme="minorHAnsi" w:cstheme="minorHAnsi"/>
                <w:b/>
                <w:bCs/>
                <w:sz w:val="20"/>
              </w:rPr>
            </w:pPr>
            <w:r w:rsidRPr="002339B5">
              <w:rPr>
                <w:rFonts w:asciiTheme="minorHAnsi" w:hAnsiTheme="minorHAnsi" w:cstheme="minorHAnsi"/>
                <w:b/>
                <w:bCs/>
                <w:sz w:val="20"/>
              </w:rPr>
              <w:t xml:space="preserve">Issue 2-6-2: Release independent requirements </w:t>
            </w:r>
          </w:p>
          <w:p w14:paraId="36A74CA7" w14:textId="77777777" w:rsidR="002339B5" w:rsidRPr="002339B5" w:rsidRDefault="002339B5" w:rsidP="002339B5">
            <w:pPr>
              <w:spacing w:afterLines="50" w:after="120"/>
              <w:ind w:leftChars="200" w:left="440"/>
              <w:rPr>
                <w:rFonts w:cstheme="minorHAnsi"/>
                <w:sz w:val="20"/>
                <w:szCs w:val="20"/>
              </w:rPr>
            </w:pPr>
            <w:r w:rsidRPr="002339B5">
              <w:rPr>
                <w:rFonts w:cstheme="minorHAnsi"/>
                <w:b/>
                <w:sz w:val="20"/>
                <w:szCs w:val="20"/>
              </w:rPr>
              <w:t>&lt; Agreement &gt;</w:t>
            </w:r>
            <w:r w:rsidRPr="002339B5">
              <w:rPr>
                <w:rFonts w:cstheme="minorHAnsi"/>
                <w:sz w:val="20"/>
                <w:szCs w:val="20"/>
              </w:rPr>
              <w:t xml:space="preserve">: </w:t>
            </w:r>
          </w:p>
          <w:p w14:paraId="37C98442" w14:textId="0F754187" w:rsidR="0065503A" w:rsidRPr="002339B5" w:rsidRDefault="002339B5" w:rsidP="002339B5">
            <w:pPr>
              <w:pStyle w:val="ListParagraph"/>
              <w:numPr>
                <w:ilvl w:val="1"/>
                <w:numId w:val="31"/>
              </w:numPr>
              <w:spacing w:after="120" w:line="240" w:lineRule="auto"/>
              <w:ind w:left="1440"/>
              <w:contextualSpacing w:val="0"/>
              <w:rPr>
                <w:szCs w:val="24"/>
              </w:rPr>
            </w:pPr>
            <w:bookmarkStart w:id="13" w:name="_Ref118737516"/>
            <w:r w:rsidRPr="002339B5">
              <w:rPr>
                <w:rFonts w:cstheme="minorHAnsi"/>
                <w:sz w:val="20"/>
                <w:szCs w:val="20"/>
              </w:rPr>
              <w:t>Postpone the discussion on whether to introduce the inter-RAT LTE measurements without gap for DSS (case b-2) as release independent from Rel-17 until sufficient progress achieved.</w:t>
            </w:r>
            <w:bookmarkEnd w:id="13"/>
          </w:p>
        </w:tc>
      </w:tr>
    </w:tbl>
    <w:p w14:paraId="6ADC2BBC" w14:textId="46F50D16" w:rsidR="005A528F" w:rsidRPr="00B56873" w:rsidRDefault="005A528F" w:rsidP="005A528F">
      <w:pPr>
        <w:spacing w:after="180"/>
        <w:jc w:val="both"/>
        <w:rPr>
          <w:rFonts w:cstheme="minorHAnsi"/>
          <w:b/>
          <w:bCs/>
        </w:rPr>
      </w:pPr>
      <w:r w:rsidRPr="00B56873">
        <w:rPr>
          <w:rFonts w:cstheme="minorHAnsi"/>
          <w:b/>
          <w:bCs/>
        </w:rPr>
        <w:t>Issue 2-</w:t>
      </w:r>
      <w:r w:rsidR="00241F82">
        <w:rPr>
          <w:rFonts w:cstheme="minorHAnsi"/>
          <w:b/>
          <w:bCs/>
        </w:rPr>
        <w:t>6</w:t>
      </w:r>
      <w:r w:rsidRPr="00B56873">
        <w:rPr>
          <w:rFonts w:cstheme="minorHAnsi"/>
          <w:b/>
          <w:bCs/>
        </w:rPr>
        <w:t>-</w:t>
      </w:r>
      <w:r w:rsidR="006D3FCE">
        <w:rPr>
          <w:rFonts w:cstheme="minorHAnsi"/>
          <w:b/>
          <w:bCs/>
        </w:rPr>
        <w:t>1</w:t>
      </w:r>
      <w:r w:rsidRPr="00B56873">
        <w:rPr>
          <w:rFonts w:cstheme="minorHAnsi"/>
          <w:b/>
          <w:bCs/>
        </w:rPr>
        <w:t xml:space="preserve">: </w:t>
      </w:r>
      <w:r w:rsidRPr="0065503A">
        <w:rPr>
          <w:b/>
          <w:bCs/>
        </w:rPr>
        <w:t>Interruption requirements</w:t>
      </w:r>
      <w:r w:rsidRPr="005A528F">
        <w:rPr>
          <w:rFonts w:cstheme="minorHAnsi"/>
          <w:b/>
          <w:bCs/>
        </w:rPr>
        <w:t>:</w:t>
      </w:r>
      <w:r w:rsidRPr="00B56873">
        <w:rPr>
          <w:rFonts w:cstheme="minorHAnsi"/>
          <w:b/>
          <w:bCs/>
        </w:rPr>
        <w:t xml:space="preserve"> </w:t>
      </w:r>
      <w:r w:rsidR="009E4CB7">
        <w:rPr>
          <w:rFonts w:cstheme="minorHAnsi"/>
        </w:rPr>
        <w:t xml:space="preserve">As mentioned earlier in this document for the issues </w:t>
      </w:r>
      <w:r w:rsidR="00CF3358">
        <w:rPr>
          <w:rFonts w:cstheme="minorHAnsi"/>
        </w:rPr>
        <w:t>2-2-1, 2-2-3, 2-2-4</w:t>
      </w:r>
      <w:r w:rsidR="00335244">
        <w:rPr>
          <w:rFonts w:cstheme="minorHAnsi"/>
        </w:rPr>
        <w:t>, interruption is needed for case a-1, case b-1 and possibly for case b-2</w:t>
      </w:r>
      <w:r w:rsidRPr="00B56873">
        <w:rPr>
          <w:rFonts w:cstheme="minorHAnsi"/>
        </w:rPr>
        <w:t xml:space="preserve">. </w:t>
      </w:r>
      <w:r w:rsidR="003F7435">
        <w:rPr>
          <w:rFonts w:cstheme="minorHAnsi"/>
        </w:rPr>
        <w:t>Therefore, interruption requirements should be defined for case a-1 and b-1, while case b-2 should be for further study</w:t>
      </w:r>
      <w:r w:rsidR="00665A7B">
        <w:rPr>
          <w:rFonts w:cstheme="minorHAnsi"/>
        </w:rPr>
        <w:t xml:space="preserve"> to address the AGC issue and timing and frequency offsets</w:t>
      </w:r>
      <w:r w:rsidR="003F7435">
        <w:rPr>
          <w:rFonts w:cstheme="minorHAnsi"/>
        </w:rPr>
        <w:t>.</w:t>
      </w:r>
    </w:p>
    <w:p w14:paraId="78F99459" w14:textId="665E86FB" w:rsidR="005A528F" w:rsidRPr="007B7C20" w:rsidRDefault="005A528F" w:rsidP="00B56873">
      <w:pPr>
        <w:pStyle w:val="ListParagraph"/>
        <w:numPr>
          <w:ilvl w:val="0"/>
          <w:numId w:val="19"/>
        </w:numPr>
        <w:spacing w:after="180"/>
        <w:contextualSpacing w:val="0"/>
        <w:jc w:val="both"/>
        <w:rPr>
          <w:rFonts w:ascii="Times New Roman" w:hAnsi="Times New Roman" w:cs="Times New Roman"/>
          <w:sz w:val="20"/>
          <w:szCs w:val="20"/>
        </w:rPr>
      </w:pPr>
      <w:bookmarkStart w:id="14" w:name="_Ref127526464"/>
      <w:r w:rsidRPr="00B56873">
        <w:rPr>
          <w:rFonts w:cstheme="minorHAnsi"/>
          <w:b/>
          <w:lang w:eastAsia="ko-KR"/>
        </w:rPr>
        <w:t xml:space="preserve">RAN4 shall </w:t>
      </w:r>
      <w:r w:rsidR="00335244">
        <w:rPr>
          <w:rFonts w:cstheme="minorHAnsi"/>
          <w:b/>
          <w:lang w:eastAsia="ko-KR"/>
        </w:rPr>
        <w:t>define interruption for case a-1 and case b-1, while FFS for case b-2</w:t>
      </w:r>
      <w:r w:rsidR="00665A7B">
        <w:rPr>
          <w:rFonts w:cstheme="minorHAnsi"/>
          <w:b/>
          <w:lang w:eastAsia="ko-KR"/>
        </w:rPr>
        <w:t xml:space="preserve"> to address the AGC and timing and frequency offsets</w:t>
      </w:r>
      <w:r w:rsidRPr="00B56873">
        <w:rPr>
          <w:rFonts w:cstheme="minorHAnsi"/>
          <w:b/>
          <w:lang w:eastAsia="ko-KR"/>
        </w:rPr>
        <w:t>.</w:t>
      </w:r>
      <w:bookmarkEnd w:id="14"/>
    </w:p>
    <w:p w14:paraId="406A2A79" w14:textId="422C45D1" w:rsidR="00B56873" w:rsidRPr="00B56873" w:rsidRDefault="00B56873" w:rsidP="00B56873">
      <w:pPr>
        <w:spacing w:after="180"/>
        <w:jc w:val="both"/>
        <w:rPr>
          <w:rFonts w:cstheme="minorHAnsi"/>
          <w:b/>
          <w:bCs/>
        </w:rPr>
      </w:pPr>
      <w:r w:rsidRPr="00B56873">
        <w:rPr>
          <w:rFonts w:cstheme="minorHAnsi"/>
          <w:b/>
          <w:bCs/>
        </w:rPr>
        <w:t>Issue 2-</w:t>
      </w:r>
      <w:r w:rsidR="00241F82">
        <w:rPr>
          <w:rFonts w:cstheme="minorHAnsi"/>
          <w:b/>
          <w:bCs/>
        </w:rPr>
        <w:t>6</w:t>
      </w:r>
      <w:r w:rsidRPr="00B56873">
        <w:rPr>
          <w:rFonts w:cstheme="minorHAnsi"/>
          <w:b/>
          <w:bCs/>
        </w:rPr>
        <w:t>-</w:t>
      </w:r>
      <w:r w:rsidR="00241F82">
        <w:rPr>
          <w:rFonts w:cstheme="minorHAnsi"/>
          <w:b/>
          <w:bCs/>
        </w:rPr>
        <w:t>2</w:t>
      </w:r>
      <w:r w:rsidRPr="00B56873">
        <w:rPr>
          <w:rFonts w:cstheme="minorHAnsi"/>
          <w:b/>
          <w:bCs/>
        </w:rPr>
        <w:t xml:space="preserve">: Release independent requirements: </w:t>
      </w:r>
      <w:r w:rsidRPr="00B56873">
        <w:rPr>
          <w:rFonts w:cstheme="minorHAnsi"/>
        </w:rPr>
        <w:t>whether to support such release independent from Rel-17 depends on the defined requirement for the inter-RAT. For example, how similar or different these requirements from existing NCSG requirements. Therefore, we suggest delaying the discussion on this issue for later. Thus, we support option 1a in issue 2-3-9.</w:t>
      </w:r>
    </w:p>
    <w:p w14:paraId="43EC2AC4" w14:textId="77777777" w:rsidR="00B56873" w:rsidRPr="00B56873" w:rsidRDefault="00B56873" w:rsidP="00B56873">
      <w:pPr>
        <w:pStyle w:val="ListParagraph"/>
        <w:numPr>
          <w:ilvl w:val="0"/>
          <w:numId w:val="19"/>
        </w:numPr>
        <w:spacing w:after="180"/>
        <w:contextualSpacing w:val="0"/>
        <w:jc w:val="both"/>
        <w:rPr>
          <w:rFonts w:ascii="Times New Roman" w:hAnsi="Times New Roman" w:cs="Times New Roman"/>
          <w:sz w:val="20"/>
          <w:szCs w:val="20"/>
        </w:rPr>
      </w:pPr>
      <w:bookmarkStart w:id="15" w:name="_Ref127526492"/>
      <w:r w:rsidRPr="00B56873">
        <w:rPr>
          <w:rFonts w:cstheme="minorHAnsi"/>
          <w:b/>
          <w:lang w:eastAsia="ko-KR"/>
        </w:rPr>
        <w:t>RAN4 shall not discuss the release independent issue until sufficient progress has been achieved.</w:t>
      </w:r>
      <w:bookmarkEnd w:id="15"/>
    </w:p>
    <w:p w14:paraId="6A71ABC7" w14:textId="52D5023B" w:rsidR="00AF56F8" w:rsidRPr="00C02E71" w:rsidRDefault="00AF56F8" w:rsidP="00204F39">
      <w:pPr>
        <w:pStyle w:val="ListParagraph"/>
        <w:spacing w:after="180"/>
        <w:ind w:left="0"/>
        <w:contextualSpacing w:val="0"/>
        <w:jc w:val="both"/>
        <w:rPr>
          <w:rFonts w:ascii="Times New Roman" w:hAnsi="Times New Roman" w:cs="Times New Roman"/>
          <w:sz w:val="20"/>
          <w:szCs w:val="20"/>
          <w:highlight w:val="yellow"/>
        </w:rPr>
      </w:pPr>
    </w:p>
    <w:p w14:paraId="10B6229D" w14:textId="2A0F2531" w:rsidR="005809D5" w:rsidRDefault="005809D5" w:rsidP="005809D5">
      <w:pPr>
        <w:pStyle w:val="Heading1"/>
        <w:numPr>
          <w:ilvl w:val="0"/>
          <w:numId w:val="1"/>
        </w:numPr>
        <w:jc w:val="both"/>
        <w:rPr>
          <w:rFonts w:ascii="Arial" w:hAnsi="Arial" w:cs="Arial"/>
        </w:rPr>
      </w:pPr>
      <w:r w:rsidRPr="006B21ED">
        <w:rPr>
          <w:rFonts w:ascii="Arial" w:hAnsi="Arial" w:cs="Arial"/>
        </w:rPr>
        <w:t>Summary</w:t>
      </w:r>
    </w:p>
    <w:p w14:paraId="6FC080CF" w14:textId="3D12F486" w:rsidR="005853AE" w:rsidRDefault="00D34B64" w:rsidP="00377BB4">
      <w:pPr>
        <w:jc w:val="both"/>
      </w:pPr>
      <w:r>
        <w:t xml:space="preserve">In this </w:t>
      </w:r>
      <w:r w:rsidR="00DB0F9C">
        <w:t xml:space="preserve">contribution, discussion </w:t>
      </w:r>
      <w:r w:rsidR="009F3779">
        <w:t>on inter-RAT measurement without gaps</w:t>
      </w:r>
      <w:r w:rsidR="009F06A4">
        <w:t xml:space="preserve"> </w:t>
      </w:r>
      <w:r w:rsidR="009F3779">
        <w:t>is p</w:t>
      </w:r>
      <w:r w:rsidR="00135EEB">
        <w:t xml:space="preserve">rovided and we have the following </w:t>
      </w:r>
      <w:r w:rsidR="00377BB4">
        <w:t>proposals:</w:t>
      </w:r>
    </w:p>
    <w:p w14:paraId="1B3B8482" w14:textId="1CF5A1E0" w:rsidR="000B69D2" w:rsidRPr="000B69D2" w:rsidRDefault="000B69D2" w:rsidP="00377BB4">
      <w:pPr>
        <w:jc w:val="both"/>
        <w:rPr>
          <w:b/>
          <w:bCs/>
        </w:rPr>
      </w:pPr>
      <w:r w:rsidRPr="000B69D2">
        <w:rPr>
          <w:b/>
          <w:bCs/>
        </w:rPr>
        <w:fldChar w:fldCharType="begin"/>
      </w:r>
      <w:r w:rsidRPr="000B69D2">
        <w:rPr>
          <w:b/>
          <w:bCs/>
        </w:rPr>
        <w:instrText xml:space="preserve"> REF _Ref134806736 \r \h </w:instrText>
      </w:r>
      <w:r>
        <w:rPr>
          <w:b/>
          <w:bCs/>
        </w:rPr>
        <w:instrText xml:space="preserve"> \* MERGEFORMAT </w:instrText>
      </w:r>
      <w:r w:rsidRPr="000B69D2">
        <w:rPr>
          <w:b/>
          <w:bCs/>
        </w:rPr>
      </w:r>
      <w:r w:rsidRPr="000B69D2">
        <w:rPr>
          <w:b/>
          <w:bCs/>
        </w:rPr>
        <w:fldChar w:fldCharType="separate"/>
      </w:r>
      <w:r w:rsidR="00912711">
        <w:rPr>
          <w:b/>
          <w:bCs/>
        </w:rPr>
        <w:t>Proposal 1:</w:t>
      </w:r>
      <w:r w:rsidRPr="000B69D2">
        <w:rPr>
          <w:b/>
          <w:bCs/>
        </w:rPr>
        <w:fldChar w:fldCharType="end"/>
      </w:r>
      <w:r w:rsidRPr="000B69D2">
        <w:rPr>
          <w:b/>
          <w:bCs/>
        </w:rPr>
        <w:t xml:space="preserve"> </w:t>
      </w:r>
      <w:r w:rsidRPr="000B69D2">
        <w:rPr>
          <w:b/>
          <w:bCs/>
        </w:rPr>
        <w:fldChar w:fldCharType="begin"/>
      </w:r>
      <w:r w:rsidRPr="000B69D2">
        <w:rPr>
          <w:b/>
          <w:bCs/>
        </w:rPr>
        <w:instrText xml:space="preserve"> REF _Ref134806736 \h </w:instrText>
      </w:r>
      <w:r>
        <w:rPr>
          <w:b/>
          <w:bCs/>
        </w:rPr>
        <w:instrText xml:space="preserve"> \* MERGEFORMAT </w:instrText>
      </w:r>
      <w:r w:rsidRPr="000B69D2">
        <w:rPr>
          <w:b/>
          <w:bCs/>
        </w:rPr>
      </w:r>
      <w:r w:rsidRPr="000B69D2">
        <w:rPr>
          <w:b/>
          <w:bCs/>
        </w:rPr>
        <w:fldChar w:fldCharType="separate"/>
      </w:r>
      <w:r w:rsidR="00912711" w:rsidRPr="00912711">
        <w:rPr>
          <w:rFonts w:cstheme="minorHAnsi"/>
          <w:b/>
          <w:bCs/>
          <w:lang w:eastAsia="ko-KR"/>
        </w:rPr>
        <w:t xml:space="preserve">There is </w:t>
      </w:r>
      <w:r w:rsidR="00912711">
        <w:rPr>
          <w:rFonts w:cstheme="minorHAnsi"/>
          <w:b/>
          <w:lang w:eastAsia="ko-KR"/>
        </w:rPr>
        <w:t>no need to differentiate scenarios for Case b-2</w:t>
      </w:r>
      <w:r w:rsidR="00912711" w:rsidRPr="008B7EE9">
        <w:rPr>
          <w:rFonts w:cstheme="minorHAnsi"/>
          <w:b/>
          <w:lang w:eastAsia="ko-KR"/>
        </w:rPr>
        <w:t>.</w:t>
      </w:r>
      <w:r w:rsidRPr="000B69D2">
        <w:rPr>
          <w:b/>
          <w:bCs/>
        </w:rPr>
        <w:fldChar w:fldCharType="end"/>
      </w:r>
    </w:p>
    <w:p w14:paraId="001BA5D5" w14:textId="42E2E687" w:rsidR="00585C53" w:rsidRPr="00585C53" w:rsidRDefault="00585C53" w:rsidP="00377BB4">
      <w:pPr>
        <w:jc w:val="both"/>
        <w:rPr>
          <w:b/>
          <w:bCs/>
        </w:rPr>
      </w:pPr>
      <w:r w:rsidRPr="00585C53">
        <w:rPr>
          <w:b/>
          <w:bCs/>
        </w:rPr>
        <w:fldChar w:fldCharType="begin"/>
      </w:r>
      <w:r w:rsidRPr="00585C53">
        <w:rPr>
          <w:b/>
          <w:bCs/>
        </w:rPr>
        <w:instrText xml:space="preserve"> REF _Ref127526347 \r \h </w:instrText>
      </w:r>
      <w:r>
        <w:rPr>
          <w:b/>
          <w:bCs/>
        </w:rPr>
        <w:instrText xml:space="preserve"> \* MERGEFORMAT </w:instrText>
      </w:r>
      <w:r w:rsidRPr="00585C53">
        <w:rPr>
          <w:b/>
          <w:bCs/>
        </w:rPr>
      </w:r>
      <w:r w:rsidRPr="00585C53">
        <w:rPr>
          <w:b/>
          <w:bCs/>
        </w:rPr>
        <w:fldChar w:fldCharType="separate"/>
      </w:r>
      <w:r w:rsidR="00912711">
        <w:rPr>
          <w:b/>
          <w:bCs/>
        </w:rPr>
        <w:t>Proposal 2:</w:t>
      </w:r>
      <w:r w:rsidRPr="00585C53">
        <w:rPr>
          <w:b/>
          <w:bCs/>
        </w:rPr>
        <w:fldChar w:fldCharType="end"/>
      </w:r>
      <w:r w:rsidRPr="00585C53">
        <w:rPr>
          <w:b/>
          <w:bCs/>
        </w:rPr>
        <w:t xml:space="preserve"> </w:t>
      </w:r>
      <w:r w:rsidR="00CD6A7A">
        <w:rPr>
          <w:b/>
          <w:bCs/>
        </w:rPr>
        <w:fldChar w:fldCharType="begin"/>
      </w:r>
      <w:r w:rsidR="00CD6A7A">
        <w:rPr>
          <w:b/>
          <w:bCs/>
        </w:rPr>
        <w:instrText xml:space="preserve"> REF _Ref135042889 \h </w:instrText>
      </w:r>
      <w:r w:rsidR="00CD6A7A">
        <w:rPr>
          <w:b/>
          <w:bCs/>
        </w:rPr>
      </w:r>
      <w:r w:rsidR="00CD6A7A">
        <w:rPr>
          <w:b/>
          <w:bCs/>
        </w:rPr>
        <w:fldChar w:fldCharType="separate"/>
      </w:r>
      <w:r w:rsidR="00912711" w:rsidRPr="00B56873">
        <w:rPr>
          <w:rFonts w:cstheme="minorHAnsi"/>
          <w:b/>
          <w:lang w:eastAsia="ko-KR"/>
        </w:rPr>
        <w:t xml:space="preserve">RAN4 shall </w:t>
      </w:r>
      <w:r w:rsidR="00912711">
        <w:rPr>
          <w:rFonts w:cstheme="minorHAnsi"/>
          <w:b/>
          <w:lang w:eastAsia="ko-KR"/>
        </w:rPr>
        <w:t xml:space="preserve">agree on the following: </w:t>
      </w:r>
      <w:r w:rsidR="00912711">
        <w:rPr>
          <w:rFonts w:cstheme="minorHAnsi"/>
          <w:b/>
          <w:lang w:eastAsia="ko-KR"/>
        </w:rPr>
        <w:br/>
        <w:t xml:space="preserve"> 1) </w:t>
      </w:r>
      <w:r w:rsidR="00912711" w:rsidRPr="007F0D8E">
        <w:rPr>
          <w:rFonts w:cstheme="minorHAnsi"/>
          <w:b/>
          <w:lang w:eastAsia="ko-KR"/>
        </w:rPr>
        <w:t>A new per-UE capability to support Case b-2 should be defined</w:t>
      </w:r>
      <w:r w:rsidR="00912711">
        <w:rPr>
          <w:rFonts w:cstheme="minorHAnsi"/>
          <w:b/>
          <w:lang w:eastAsia="ko-KR"/>
        </w:rPr>
        <w:t>,</w:t>
      </w:r>
      <w:r w:rsidR="00912711">
        <w:rPr>
          <w:rFonts w:cstheme="minorHAnsi"/>
          <w:b/>
          <w:lang w:eastAsia="ko-KR"/>
        </w:rPr>
        <w:br/>
      </w:r>
      <w:r w:rsidR="00912711">
        <w:rPr>
          <w:rFonts w:cstheme="minorHAnsi"/>
          <w:b/>
          <w:lang w:eastAsia="ko-KR"/>
        </w:rPr>
        <w:lastRenderedPageBreak/>
        <w:t xml:space="preserve"> 2) signalling levels can be: (i) ‘gap’, and (ii) ‘nogap-nointerruption’,</w:t>
      </w:r>
      <w:r w:rsidR="00912711">
        <w:rPr>
          <w:rFonts w:cstheme="minorHAnsi"/>
          <w:b/>
          <w:lang w:eastAsia="ko-KR"/>
        </w:rPr>
        <w:br/>
        <w:t xml:space="preserve"> 3) power imbalance between LTE neighbouring cell and NR serving cell is less than 6 dB, FFS additional AGC samples for measurements delay,</w:t>
      </w:r>
      <w:r w:rsidR="00912711">
        <w:rPr>
          <w:rFonts w:cstheme="minorHAnsi"/>
          <w:b/>
          <w:lang w:eastAsia="ko-KR"/>
        </w:rPr>
        <w:br/>
        <w:t xml:space="preserve"> 4) scheduling restriction shall be defined for inter-RAT LTE measurement case b-2 with mixed numerology.</w:t>
      </w:r>
      <w:r w:rsidR="00CD6A7A">
        <w:rPr>
          <w:b/>
          <w:bCs/>
        </w:rPr>
        <w:fldChar w:fldCharType="end"/>
      </w:r>
    </w:p>
    <w:p w14:paraId="360F03BA" w14:textId="1B1858B1" w:rsidR="00585C53" w:rsidRDefault="00585C53" w:rsidP="00377BB4">
      <w:pPr>
        <w:jc w:val="both"/>
        <w:rPr>
          <w:b/>
          <w:bCs/>
        </w:rPr>
      </w:pPr>
      <w:r w:rsidRPr="00585C53">
        <w:rPr>
          <w:b/>
          <w:bCs/>
        </w:rPr>
        <w:fldChar w:fldCharType="begin"/>
      </w:r>
      <w:r w:rsidRPr="00585C53">
        <w:rPr>
          <w:b/>
          <w:bCs/>
        </w:rPr>
        <w:instrText xml:space="preserve"> REF _Ref127526362 \r \h </w:instrText>
      </w:r>
      <w:r>
        <w:rPr>
          <w:b/>
          <w:bCs/>
        </w:rPr>
        <w:instrText xml:space="preserve"> \* MERGEFORMAT </w:instrText>
      </w:r>
      <w:r w:rsidRPr="00585C53">
        <w:rPr>
          <w:b/>
          <w:bCs/>
        </w:rPr>
      </w:r>
      <w:r w:rsidRPr="00585C53">
        <w:rPr>
          <w:b/>
          <w:bCs/>
        </w:rPr>
        <w:fldChar w:fldCharType="separate"/>
      </w:r>
      <w:r w:rsidR="00912711">
        <w:rPr>
          <w:b/>
          <w:bCs/>
        </w:rPr>
        <w:t>Proposal 3:</w:t>
      </w:r>
      <w:r w:rsidRPr="00585C53">
        <w:rPr>
          <w:b/>
          <w:bCs/>
        </w:rPr>
        <w:fldChar w:fldCharType="end"/>
      </w:r>
      <w:r w:rsidRPr="00585C53">
        <w:rPr>
          <w:b/>
          <w:bCs/>
        </w:rPr>
        <w:t xml:space="preserve"> </w:t>
      </w:r>
      <w:r w:rsidRPr="00585C53">
        <w:rPr>
          <w:b/>
          <w:bCs/>
        </w:rPr>
        <w:fldChar w:fldCharType="begin"/>
      </w:r>
      <w:r w:rsidRPr="00585C53">
        <w:rPr>
          <w:b/>
          <w:bCs/>
        </w:rPr>
        <w:instrText xml:space="preserve"> REF _Ref127526362 \h </w:instrText>
      </w:r>
      <w:r>
        <w:rPr>
          <w:b/>
          <w:bCs/>
        </w:rPr>
        <w:instrText xml:space="preserve"> \* MERGEFORMAT </w:instrText>
      </w:r>
      <w:r w:rsidRPr="00585C53">
        <w:rPr>
          <w:b/>
          <w:bCs/>
        </w:rPr>
      </w:r>
      <w:r w:rsidRPr="00585C53">
        <w:rPr>
          <w:b/>
          <w:bCs/>
        </w:rPr>
        <w:fldChar w:fldCharType="separate"/>
      </w:r>
      <w:r w:rsidR="00912711" w:rsidRPr="00912711">
        <w:rPr>
          <w:rFonts w:cstheme="minorHAnsi"/>
          <w:b/>
          <w:bCs/>
          <w:lang w:eastAsia="ko-KR"/>
        </w:rPr>
        <w:t>RAN4 shall request RAN2 to define a new UE signalling capability for case b-2,</w:t>
      </w:r>
      <w:r w:rsidR="00912711">
        <w:rPr>
          <w:rFonts w:cstheme="minorHAnsi"/>
          <w:b/>
          <w:lang w:eastAsia="ko-KR"/>
        </w:rPr>
        <w:t xml:space="preserve"> with the above details.</w:t>
      </w:r>
      <w:r w:rsidRPr="00585C53">
        <w:rPr>
          <w:b/>
          <w:bCs/>
        </w:rPr>
        <w:fldChar w:fldCharType="end"/>
      </w:r>
    </w:p>
    <w:p w14:paraId="4EE833AB" w14:textId="3B50C4E7" w:rsidR="000B69D2" w:rsidRDefault="00FF25F7" w:rsidP="00377BB4">
      <w:pPr>
        <w:jc w:val="both"/>
        <w:rPr>
          <w:b/>
          <w:bCs/>
        </w:rPr>
      </w:pPr>
      <w:r>
        <w:rPr>
          <w:b/>
          <w:bCs/>
        </w:rPr>
        <w:fldChar w:fldCharType="begin"/>
      </w:r>
      <w:r>
        <w:rPr>
          <w:b/>
          <w:bCs/>
        </w:rPr>
        <w:instrText xml:space="preserve"> REF _Ref127526438 \r \h </w:instrText>
      </w:r>
      <w:r>
        <w:rPr>
          <w:b/>
          <w:bCs/>
        </w:rPr>
      </w:r>
      <w:r>
        <w:rPr>
          <w:b/>
          <w:bCs/>
        </w:rPr>
        <w:fldChar w:fldCharType="separate"/>
      </w:r>
      <w:r w:rsidR="00912711">
        <w:rPr>
          <w:b/>
          <w:bCs/>
        </w:rPr>
        <w:t>Proposal 4:</w:t>
      </w:r>
      <w:r>
        <w:rPr>
          <w:b/>
          <w:bCs/>
        </w:rPr>
        <w:fldChar w:fldCharType="end"/>
      </w:r>
      <w:r>
        <w:rPr>
          <w:b/>
          <w:bCs/>
        </w:rPr>
        <w:t xml:space="preserve"> </w:t>
      </w:r>
      <w:r>
        <w:rPr>
          <w:b/>
          <w:bCs/>
        </w:rPr>
        <w:fldChar w:fldCharType="begin"/>
      </w:r>
      <w:r>
        <w:rPr>
          <w:b/>
          <w:bCs/>
        </w:rPr>
        <w:instrText xml:space="preserve"> REF _Ref127526438 \h </w:instrText>
      </w:r>
      <w:r>
        <w:rPr>
          <w:b/>
          <w:bCs/>
        </w:rPr>
      </w:r>
      <w:r>
        <w:rPr>
          <w:b/>
          <w:bCs/>
        </w:rPr>
        <w:fldChar w:fldCharType="separate"/>
      </w:r>
      <w:r w:rsidR="00912711" w:rsidRPr="004E05A5">
        <w:rPr>
          <w:rFonts w:cstheme="minorHAnsi"/>
          <w:b/>
          <w:lang w:eastAsia="ko-KR"/>
        </w:rPr>
        <w:t xml:space="preserve">RAN4 shall </w:t>
      </w:r>
      <w:r w:rsidR="00912711">
        <w:rPr>
          <w:rFonts w:cstheme="minorHAnsi"/>
          <w:b/>
          <w:lang w:eastAsia="ko-KR"/>
        </w:rPr>
        <w:t>delay the discussion on</w:t>
      </w:r>
      <w:r w:rsidR="00912711" w:rsidRPr="004E05A5">
        <w:rPr>
          <w:rFonts w:cstheme="minorHAnsi"/>
          <w:b/>
          <w:lang w:eastAsia="ko-KR"/>
        </w:rPr>
        <w:t xml:space="preserve"> </w:t>
      </w:r>
      <w:r w:rsidR="00912711">
        <w:rPr>
          <w:rFonts w:cstheme="minorHAnsi"/>
          <w:b/>
          <w:lang w:eastAsia="ko-KR"/>
        </w:rPr>
        <w:t xml:space="preserve">searcher limitation </w:t>
      </w:r>
      <w:r w:rsidR="00912711" w:rsidRPr="004E05A5">
        <w:rPr>
          <w:rFonts w:cstheme="minorHAnsi"/>
          <w:b/>
          <w:lang w:eastAsia="ko-KR"/>
        </w:rPr>
        <w:t xml:space="preserve">requirement </w:t>
      </w:r>
      <w:r w:rsidR="00912711">
        <w:rPr>
          <w:rFonts w:cstheme="minorHAnsi"/>
          <w:b/>
          <w:lang w:eastAsia="ko-KR"/>
        </w:rPr>
        <w:t>until RAN4 reaches conclusion on parallel measurements</w:t>
      </w:r>
      <w:r w:rsidR="00912711" w:rsidRPr="004E05A5">
        <w:rPr>
          <w:rFonts w:cstheme="minorHAnsi"/>
          <w:b/>
          <w:lang w:eastAsia="ko-KR"/>
        </w:rPr>
        <w:t>.</w:t>
      </w:r>
      <w:r>
        <w:rPr>
          <w:b/>
          <w:bCs/>
        </w:rPr>
        <w:fldChar w:fldCharType="end"/>
      </w:r>
    </w:p>
    <w:p w14:paraId="54D72A05" w14:textId="093F1037" w:rsidR="00FF25F7" w:rsidRDefault="00FF25F7" w:rsidP="00377BB4">
      <w:pPr>
        <w:jc w:val="both"/>
        <w:rPr>
          <w:b/>
          <w:bCs/>
        </w:rPr>
      </w:pPr>
      <w:r>
        <w:rPr>
          <w:b/>
          <w:bCs/>
        </w:rPr>
        <w:fldChar w:fldCharType="begin"/>
      </w:r>
      <w:r>
        <w:rPr>
          <w:b/>
          <w:bCs/>
        </w:rPr>
        <w:instrText xml:space="preserve"> REF _Ref134806776 \r \h </w:instrText>
      </w:r>
      <w:r>
        <w:rPr>
          <w:b/>
          <w:bCs/>
        </w:rPr>
      </w:r>
      <w:r>
        <w:rPr>
          <w:b/>
          <w:bCs/>
        </w:rPr>
        <w:fldChar w:fldCharType="separate"/>
      </w:r>
      <w:r w:rsidR="00912711">
        <w:rPr>
          <w:b/>
          <w:bCs/>
        </w:rPr>
        <w:t>Proposal 5:</w:t>
      </w:r>
      <w:r>
        <w:rPr>
          <w:b/>
          <w:bCs/>
        </w:rPr>
        <w:fldChar w:fldCharType="end"/>
      </w:r>
      <w:r>
        <w:rPr>
          <w:b/>
          <w:bCs/>
        </w:rPr>
        <w:t xml:space="preserve"> </w:t>
      </w:r>
      <w:r>
        <w:rPr>
          <w:b/>
          <w:bCs/>
        </w:rPr>
        <w:fldChar w:fldCharType="begin"/>
      </w:r>
      <w:r>
        <w:rPr>
          <w:b/>
          <w:bCs/>
        </w:rPr>
        <w:instrText xml:space="preserve"> REF _Ref134806776 \h </w:instrText>
      </w:r>
      <w:r>
        <w:rPr>
          <w:b/>
          <w:bCs/>
        </w:rPr>
      </w:r>
      <w:r>
        <w:rPr>
          <w:b/>
          <w:bCs/>
        </w:rPr>
        <w:fldChar w:fldCharType="separate"/>
      </w:r>
      <w:r w:rsidR="00912711" w:rsidRPr="00353610">
        <w:rPr>
          <w:rFonts w:cstheme="minorHAnsi"/>
          <w:b/>
          <w:lang w:eastAsia="ko-KR"/>
        </w:rPr>
        <w:t>RAN4</w:t>
      </w:r>
      <w:r w:rsidR="00912711">
        <w:rPr>
          <w:rFonts w:cstheme="minorHAnsi"/>
          <w:b/>
          <w:lang w:eastAsia="ko-KR"/>
        </w:rPr>
        <w:t xml:space="preserve"> shall use the</w:t>
      </w:r>
      <w:r w:rsidR="00912711" w:rsidRPr="005B54F6">
        <w:rPr>
          <w:rFonts w:cstheme="minorHAnsi"/>
          <w:b/>
          <w:lang w:eastAsia="ko-KR"/>
        </w:rPr>
        <w:t xml:space="preserve"> </w:t>
      </w:r>
      <w:r w:rsidR="00912711">
        <w:rPr>
          <w:rFonts w:cstheme="minorHAnsi"/>
          <w:b/>
          <w:lang w:eastAsia="ko-KR"/>
        </w:rPr>
        <w:t xml:space="preserve">requirements from inter-frequency Rel-18 NeedForGap ‘when interruption is allowed’ as baseline </w:t>
      </w:r>
      <w:r w:rsidR="00912711" w:rsidRPr="007B7390">
        <w:rPr>
          <w:b/>
          <w:bCs/>
        </w:rPr>
        <w:t>to define inter-RAT NR measurement without gap</w:t>
      </w:r>
      <w:r w:rsidR="00912711">
        <w:rPr>
          <w:b/>
          <w:bCs/>
        </w:rPr>
        <w:t xml:space="preserve"> but interruption is allowed</w:t>
      </w:r>
      <w:r w:rsidR="00912711">
        <w:rPr>
          <w:rFonts w:cstheme="minorHAnsi"/>
          <w:b/>
          <w:lang w:eastAsia="ko-KR"/>
        </w:rPr>
        <w:t>.</w:t>
      </w:r>
      <w:r>
        <w:rPr>
          <w:b/>
          <w:bCs/>
        </w:rPr>
        <w:fldChar w:fldCharType="end"/>
      </w:r>
    </w:p>
    <w:p w14:paraId="79EC587C" w14:textId="06F37483" w:rsidR="00FF25F7" w:rsidRPr="00585C53" w:rsidRDefault="00FF25F7" w:rsidP="00377BB4">
      <w:pPr>
        <w:jc w:val="both"/>
        <w:rPr>
          <w:b/>
          <w:bCs/>
        </w:rPr>
      </w:pPr>
      <w:r>
        <w:rPr>
          <w:b/>
          <w:bCs/>
        </w:rPr>
        <w:fldChar w:fldCharType="begin"/>
      </w:r>
      <w:r>
        <w:rPr>
          <w:b/>
          <w:bCs/>
        </w:rPr>
        <w:instrText xml:space="preserve"> REF _Ref134806795 \r \h </w:instrText>
      </w:r>
      <w:r>
        <w:rPr>
          <w:b/>
          <w:bCs/>
        </w:rPr>
      </w:r>
      <w:r>
        <w:rPr>
          <w:b/>
          <w:bCs/>
        </w:rPr>
        <w:fldChar w:fldCharType="separate"/>
      </w:r>
      <w:r w:rsidR="00912711">
        <w:rPr>
          <w:b/>
          <w:bCs/>
        </w:rPr>
        <w:t>Proposal 6:</w:t>
      </w:r>
      <w:r>
        <w:rPr>
          <w:b/>
          <w:bCs/>
        </w:rPr>
        <w:fldChar w:fldCharType="end"/>
      </w:r>
      <w:r>
        <w:rPr>
          <w:b/>
          <w:bCs/>
        </w:rPr>
        <w:t xml:space="preserve"> </w:t>
      </w:r>
      <w:r>
        <w:rPr>
          <w:b/>
          <w:bCs/>
        </w:rPr>
        <w:fldChar w:fldCharType="begin"/>
      </w:r>
      <w:r>
        <w:rPr>
          <w:b/>
          <w:bCs/>
        </w:rPr>
        <w:instrText xml:space="preserve"> REF _Ref134806795 \h </w:instrText>
      </w:r>
      <w:r>
        <w:rPr>
          <w:b/>
          <w:bCs/>
        </w:rPr>
      </w:r>
      <w:r>
        <w:rPr>
          <w:b/>
          <w:bCs/>
        </w:rPr>
        <w:fldChar w:fldCharType="separate"/>
      </w:r>
      <w:r w:rsidR="00912711" w:rsidRPr="00353610">
        <w:rPr>
          <w:rFonts w:cstheme="minorHAnsi"/>
          <w:b/>
          <w:lang w:eastAsia="ko-KR"/>
        </w:rPr>
        <w:t>RAN4</w:t>
      </w:r>
      <w:r w:rsidR="00912711">
        <w:rPr>
          <w:rFonts w:cstheme="minorHAnsi"/>
          <w:b/>
          <w:lang w:eastAsia="ko-KR"/>
        </w:rPr>
        <w:t xml:space="preserve"> shall use the</w:t>
      </w:r>
      <w:r w:rsidR="00912711" w:rsidRPr="005B54F6">
        <w:rPr>
          <w:rFonts w:cstheme="minorHAnsi"/>
          <w:b/>
          <w:lang w:eastAsia="ko-KR"/>
        </w:rPr>
        <w:t xml:space="preserve"> </w:t>
      </w:r>
      <w:r w:rsidR="00912711">
        <w:rPr>
          <w:rFonts w:cstheme="minorHAnsi"/>
          <w:b/>
          <w:lang w:eastAsia="ko-KR"/>
        </w:rPr>
        <w:t xml:space="preserve">requirements from inter-frequency Rel-18 NeedForGap ‘when interruption is not allowed’ as baseline </w:t>
      </w:r>
      <w:r w:rsidR="00912711" w:rsidRPr="007B7390">
        <w:rPr>
          <w:b/>
          <w:bCs/>
        </w:rPr>
        <w:t>to define inter-RAT NR measurement without gap</w:t>
      </w:r>
      <w:r w:rsidR="00912711">
        <w:rPr>
          <w:b/>
          <w:bCs/>
        </w:rPr>
        <w:t xml:space="preserve"> and no interruption</w:t>
      </w:r>
      <w:r w:rsidR="00912711">
        <w:rPr>
          <w:rFonts w:cstheme="minorHAnsi"/>
          <w:b/>
          <w:lang w:eastAsia="ko-KR"/>
        </w:rPr>
        <w:t>.</w:t>
      </w:r>
      <w:r>
        <w:rPr>
          <w:b/>
          <w:bCs/>
        </w:rPr>
        <w:fldChar w:fldCharType="end"/>
      </w:r>
    </w:p>
    <w:p w14:paraId="67FE8A39" w14:textId="0EA441D1" w:rsidR="00585C53" w:rsidRDefault="00585C53" w:rsidP="00377BB4">
      <w:pPr>
        <w:jc w:val="both"/>
        <w:rPr>
          <w:b/>
          <w:bCs/>
        </w:rPr>
      </w:pPr>
      <w:r w:rsidRPr="00585C53">
        <w:rPr>
          <w:b/>
          <w:bCs/>
        </w:rPr>
        <w:fldChar w:fldCharType="begin"/>
      </w:r>
      <w:r w:rsidRPr="00585C53">
        <w:rPr>
          <w:b/>
          <w:bCs/>
        </w:rPr>
        <w:instrText xml:space="preserve"> REF _Ref127526398 \r \h </w:instrText>
      </w:r>
      <w:r>
        <w:rPr>
          <w:b/>
          <w:bCs/>
        </w:rPr>
        <w:instrText xml:space="preserve"> \* MERGEFORMAT </w:instrText>
      </w:r>
      <w:r w:rsidRPr="00585C53">
        <w:rPr>
          <w:b/>
          <w:bCs/>
        </w:rPr>
      </w:r>
      <w:r w:rsidRPr="00585C53">
        <w:rPr>
          <w:b/>
          <w:bCs/>
        </w:rPr>
        <w:fldChar w:fldCharType="separate"/>
      </w:r>
      <w:r w:rsidR="00912711">
        <w:rPr>
          <w:b/>
          <w:bCs/>
        </w:rPr>
        <w:t>Proposal 7:</w:t>
      </w:r>
      <w:r w:rsidRPr="00585C53">
        <w:rPr>
          <w:b/>
          <w:bCs/>
        </w:rPr>
        <w:fldChar w:fldCharType="end"/>
      </w:r>
      <w:r w:rsidRPr="00585C53">
        <w:rPr>
          <w:b/>
          <w:bCs/>
        </w:rPr>
        <w:t xml:space="preserve"> </w:t>
      </w:r>
      <w:r w:rsidRPr="00585C53">
        <w:rPr>
          <w:b/>
          <w:bCs/>
        </w:rPr>
        <w:fldChar w:fldCharType="begin"/>
      </w:r>
      <w:r w:rsidRPr="00585C53">
        <w:rPr>
          <w:b/>
          <w:bCs/>
        </w:rPr>
        <w:instrText xml:space="preserve"> REF _Ref127526398 \h </w:instrText>
      </w:r>
      <w:r>
        <w:rPr>
          <w:b/>
          <w:bCs/>
        </w:rPr>
        <w:instrText xml:space="preserve"> \* MERGEFORMAT </w:instrText>
      </w:r>
      <w:r w:rsidRPr="00585C53">
        <w:rPr>
          <w:b/>
          <w:bCs/>
        </w:rPr>
      </w:r>
      <w:r w:rsidRPr="00585C53">
        <w:rPr>
          <w:b/>
          <w:bCs/>
        </w:rPr>
        <w:fldChar w:fldCharType="separate"/>
      </w:r>
      <w:r w:rsidR="00912711" w:rsidRPr="00912711">
        <w:rPr>
          <w:rFonts w:cstheme="minorHAnsi"/>
          <w:b/>
          <w:bCs/>
          <w:lang w:eastAsia="ko-KR"/>
        </w:rPr>
        <w:t xml:space="preserve">RAN4 can use the </w:t>
      </w:r>
      <w:r w:rsidR="00912711" w:rsidRPr="00912711">
        <w:rPr>
          <w:rFonts w:cstheme="minorHAnsi" w:hint="eastAsia"/>
          <w:b/>
          <w:bCs/>
          <w:lang w:eastAsia="ko-KR"/>
        </w:rPr>
        <w:t>existing inter-</w:t>
      </w:r>
      <w:r w:rsidR="00912711" w:rsidRPr="00912711">
        <w:rPr>
          <w:rFonts w:cstheme="minorHAnsi"/>
          <w:b/>
          <w:bCs/>
          <w:lang w:eastAsia="ko-KR"/>
        </w:rPr>
        <w:t>RAT</w:t>
      </w:r>
      <w:r w:rsidR="00912711" w:rsidRPr="00912711">
        <w:rPr>
          <w:rFonts w:cstheme="minorHAnsi" w:hint="eastAsia"/>
          <w:b/>
          <w:bCs/>
          <w:lang w:eastAsia="ko-KR"/>
        </w:rPr>
        <w:t xml:space="preserve"> </w:t>
      </w:r>
      <w:r w:rsidR="00912711" w:rsidRPr="00912711">
        <w:rPr>
          <w:rFonts w:cstheme="minorHAnsi"/>
          <w:b/>
          <w:bCs/>
          <w:lang w:eastAsia="ko-KR"/>
        </w:rPr>
        <w:t xml:space="preserve">LTE </w:t>
      </w:r>
      <w:r w:rsidR="00912711" w:rsidRPr="00912711">
        <w:rPr>
          <w:rFonts w:cstheme="minorHAnsi" w:hint="eastAsia"/>
          <w:b/>
          <w:bCs/>
          <w:lang w:eastAsia="ko-KR"/>
        </w:rPr>
        <w:t xml:space="preserve">measurement </w:t>
      </w:r>
      <w:r w:rsidR="00912711" w:rsidRPr="00912711">
        <w:rPr>
          <w:rFonts w:cstheme="minorHAnsi"/>
          <w:b/>
          <w:bCs/>
          <w:lang w:eastAsia="ko-KR"/>
        </w:rPr>
        <w:t>framework</w:t>
      </w:r>
      <w:r w:rsidR="00912711" w:rsidRPr="00912711">
        <w:rPr>
          <w:rFonts w:cstheme="minorHAnsi" w:hint="eastAsia"/>
          <w:b/>
          <w:bCs/>
          <w:lang w:eastAsia="ko-KR"/>
        </w:rPr>
        <w:t xml:space="preserve"> </w:t>
      </w:r>
      <w:r w:rsidR="00912711" w:rsidRPr="00912711">
        <w:rPr>
          <w:rFonts w:cstheme="minorHAnsi"/>
          <w:b/>
          <w:bCs/>
          <w:lang w:eastAsia="ko-KR"/>
        </w:rPr>
        <w:t>in TS38.133 clause 9.4 to define the requirements for ‘nogap-noncsg’ Inter-RAT LTE measurements Case</w:t>
      </w:r>
      <w:r w:rsidR="00912711">
        <w:rPr>
          <w:rFonts w:cstheme="minorHAnsi"/>
          <w:b/>
          <w:lang w:eastAsia="ko-KR"/>
        </w:rPr>
        <w:t xml:space="preserve"> b-1 (provided in equation above)</w:t>
      </w:r>
      <w:r w:rsidR="00912711" w:rsidRPr="003E1121">
        <w:rPr>
          <w:rFonts w:cstheme="minorHAnsi"/>
          <w:b/>
          <w:lang w:eastAsia="ko-KR"/>
        </w:rPr>
        <w:t>.</w:t>
      </w:r>
      <w:r w:rsidRPr="00585C53">
        <w:rPr>
          <w:b/>
          <w:bCs/>
        </w:rPr>
        <w:fldChar w:fldCharType="end"/>
      </w:r>
    </w:p>
    <w:p w14:paraId="0E6DD5EB" w14:textId="365C0F8B" w:rsidR="009107D3" w:rsidRDefault="009107D3" w:rsidP="00377BB4">
      <w:pPr>
        <w:jc w:val="both"/>
        <w:rPr>
          <w:b/>
          <w:bCs/>
        </w:rPr>
      </w:pPr>
      <w:r>
        <w:rPr>
          <w:b/>
          <w:bCs/>
        </w:rPr>
        <w:fldChar w:fldCharType="begin"/>
      </w:r>
      <w:r>
        <w:rPr>
          <w:b/>
          <w:bCs/>
        </w:rPr>
        <w:instrText xml:space="preserve"> REF _Ref131950226 \r \h </w:instrText>
      </w:r>
      <w:r>
        <w:rPr>
          <w:b/>
          <w:bCs/>
        </w:rPr>
      </w:r>
      <w:r>
        <w:rPr>
          <w:b/>
          <w:bCs/>
        </w:rPr>
        <w:fldChar w:fldCharType="separate"/>
      </w:r>
      <w:r w:rsidR="00912711">
        <w:rPr>
          <w:b/>
          <w:bCs/>
        </w:rPr>
        <w:t>Proposal 8:</w:t>
      </w:r>
      <w:r>
        <w:rPr>
          <w:b/>
          <w:bCs/>
        </w:rPr>
        <w:fldChar w:fldCharType="end"/>
      </w:r>
      <w:r>
        <w:rPr>
          <w:b/>
          <w:bCs/>
        </w:rPr>
        <w:t xml:space="preserve"> </w:t>
      </w:r>
      <w:r>
        <w:rPr>
          <w:b/>
          <w:bCs/>
        </w:rPr>
        <w:fldChar w:fldCharType="begin"/>
      </w:r>
      <w:r>
        <w:rPr>
          <w:b/>
          <w:bCs/>
        </w:rPr>
        <w:instrText xml:space="preserve"> REF _Ref131950226 \h </w:instrText>
      </w:r>
      <w:r>
        <w:rPr>
          <w:b/>
          <w:bCs/>
        </w:rPr>
      </w:r>
      <w:r>
        <w:rPr>
          <w:b/>
          <w:bCs/>
        </w:rPr>
        <w:fldChar w:fldCharType="separate"/>
      </w:r>
      <w:r w:rsidR="00912711">
        <w:rPr>
          <w:rFonts w:cstheme="minorHAnsi"/>
          <w:b/>
          <w:lang w:eastAsia="ko-KR"/>
        </w:rPr>
        <w:t xml:space="preserve">For case b-2, </w:t>
      </w:r>
      <w:r w:rsidR="00912711" w:rsidRPr="0056010A">
        <w:rPr>
          <w:rFonts w:cstheme="minorHAnsi"/>
          <w:b/>
          <w:lang w:eastAsia="ko-KR"/>
        </w:rPr>
        <w:t xml:space="preserve">the general framework for </w:t>
      </w:r>
      <w:r w:rsidR="00912711">
        <w:rPr>
          <w:rFonts w:cstheme="minorHAnsi"/>
          <w:b/>
          <w:lang w:eastAsia="ko-KR"/>
        </w:rPr>
        <w:t>c</w:t>
      </w:r>
      <w:r w:rsidR="00912711" w:rsidRPr="0056010A">
        <w:rPr>
          <w:rFonts w:cstheme="minorHAnsi"/>
          <w:b/>
          <w:lang w:eastAsia="ko-KR"/>
        </w:rPr>
        <w:t>ase b-1 can be reused for case b-2</w:t>
      </w:r>
      <w:r w:rsidR="00912711">
        <w:rPr>
          <w:rFonts w:cstheme="minorHAnsi"/>
          <w:b/>
          <w:lang w:eastAsia="ko-KR"/>
        </w:rPr>
        <w:t>, however, RAN4 shall consider the impact from AGC, time offset and frequency offset on measurement period requirements.</w:t>
      </w:r>
      <w:r>
        <w:rPr>
          <w:b/>
          <w:bCs/>
        </w:rPr>
        <w:fldChar w:fldCharType="end"/>
      </w:r>
    </w:p>
    <w:p w14:paraId="0963E5DF" w14:textId="70BB3473" w:rsidR="000B69D2" w:rsidRPr="00585C53" w:rsidRDefault="00FF25F7" w:rsidP="00377BB4">
      <w:pPr>
        <w:jc w:val="both"/>
        <w:rPr>
          <w:b/>
          <w:bCs/>
        </w:rPr>
      </w:pPr>
      <w:r>
        <w:rPr>
          <w:b/>
          <w:bCs/>
        </w:rPr>
        <w:fldChar w:fldCharType="begin"/>
      </w:r>
      <w:r>
        <w:rPr>
          <w:b/>
          <w:bCs/>
        </w:rPr>
        <w:instrText xml:space="preserve"> REF _Ref134806818 \r \h </w:instrText>
      </w:r>
      <w:r>
        <w:rPr>
          <w:b/>
          <w:bCs/>
        </w:rPr>
      </w:r>
      <w:r>
        <w:rPr>
          <w:b/>
          <w:bCs/>
        </w:rPr>
        <w:fldChar w:fldCharType="separate"/>
      </w:r>
      <w:r w:rsidR="00912711">
        <w:rPr>
          <w:b/>
          <w:bCs/>
        </w:rPr>
        <w:t>Proposal 9:</w:t>
      </w:r>
      <w:r>
        <w:rPr>
          <w:b/>
          <w:bCs/>
        </w:rPr>
        <w:fldChar w:fldCharType="end"/>
      </w:r>
      <w:r>
        <w:rPr>
          <w:b/>
          <w:bCs/>
        </w:rPr>
        <w:t xml:space="preserve"> </w:t>
      </w:r>
      <w:r>
        <w:rPr>
          <w:b/>
          <w:bCs/>
        </w:rPr>
        <w:fldChar w:fldCharType="begin"/>
      </w:r>
      <w:r>
        <w:rPr>
          <w:b/>
          <w:bCs/>
        </w:rPr>
        <w:instrText xml:space="preserve"> REF _Ref134806818 \h </w:instrText>
      </w:r>
      <w:r>
        <w:rPr>
          <w:b/>
          <w:bCs/>
        </w:rPr>
      </w:r>
      <w:r>
        <w:rPr>
          <w:b/>
          <w:bCs/>
        </w:rPr>
        <w:fldChar w:fldCharType="separate"/>
      </w:r>
      <w:r w:rsidR="00912711" w:rsidRPr="00060851">
        <w:rPr>
          <w:rFonts w:cstheme="minorHAnsi"/>
          <w:b/>
          <w:lang w:eastAsia="ko-KR"/>
        </w:rPr>
        <w:t xml:space="preserve">For scheduling restriction for inter-RAT LTE measurements, RAN4 should </w:t>
      </w:r>
      <w:r w:rsidR="00912711">
        <w:rPr>
          <w:rFonts w:cstheme="minorHAnsi"/>
          <w:b/>
          <w:lang w:eastAsia="ko-KR"/>
        </w:rPr>
        <w:t>define SMTC-like pattern for LTE or effective measurement window, yet FFS for the overlap between the SMTC in LTE and NR</w:t>
      </w:r>
      <w:r w:rsidR="00912711" w:rsidRPr="00060851">
        <w:rPr>
          <w:rFonts w:cstheme="minorHAnsi"/>
          <w:b/>
          <w:lang w:eastAsia="ko-KR"/>
        </w:rPr>
        <w:t>.</w:t>
      </w:r>
      <w:r>
        <w:rPr>
          <w:b/>
          <w:bCs/>
        </w:rPr>
        <w:fldChar w:fldCharType="end"/>
      </w:r>
    </w:p>
    <w:p w14:paraId="40B6A1D9" w14:textId="0DC2FCBD" w:rsidR="000B69D2" w:rsidRPr="00585C53" w:rsidRDefault="00585C53" w:rsidP="00377BB4">
      <w:pPr>
        <w:jc w:val="both"/>
        <w:rPr>
          <w:b/>
          <w:bCs/>
        </w:rPr>
      </w:pPr>
      <w:r w:rsidRPr="00585C53">
        <w:rPr>
          <w:b/>
          <w:bCs/>
        </w:rPr>
        <w:fldChar w:fldCharType="begin"/>
      </w:r>
      <w:r w:rsidRPr="00585C53">
        <w:rPr>
          <w:b/>
          <w:bCs/>
        </w:rPr>
        <w:instrText xml:space="preserve"> REF _Ref127526410 \r \h </w:instrText>
      </w:r>
      <w:r>
        <w:rPr>
          <w:b/>
          <w:bCs/>
        </w:rPr>
        <w:instrText xml:space="preserve"> \* MERGEFORMAT </w:instrText>
      </w:r>
      <w:r w:rsidRPr="00585C53">
        <w:rPr>
          <w:b/>
          <w:bCs/>
        </w:rPr>
      </w:r>
      <w:r w:rsidRPr="00585C53">
        <w:rPr>
          <w:b/>
          <w:bCs/>
        </w:rPr>
        <w:fldChar w:fldCharType="separate"/>
      </w:r>
      <w:r w:rsidR="00912711">
        <w:rPr>
          <w:b/>
          <w:bCs/>
        </w:rPr>
        <w:t>Proposal 10:</w:t>
      </w:r>
      <w:r w:rsidRPr="00585C53">
        <w:rPr>
          <w:b/>
          <w:bCs/>
        </w:rPr>
        <w:fldChar w:fldCharType="end"/>
      </w:r>
      <w:r w:rsidRPr="00585C53">
        <w:rPr>
          <w:b/>
          <w:bCs/>
        </w:rPr>
        <w:t xml:space="preserve"> </w:t>
      </w:r>
      <w:r w:rsidRPr="00585C53">
        <w:rPr>
          <w:b/>
          <w:bCs/>
        </w:rPr>
        <w:fldChar w:fldCharType="begin"/>
      </w:r>
      <w:r w:rsidRPr="00585C53">
        <w:rPr>
          <w:b/>
          <w:bCs/>
        </w:rPr>
        <w:instrText xml:space="preserve"> REF _Ref127526410 \h </w:instrText>
      </w:r>
      <w:r>
        <w:rPr>
          <w:b/>
          <w:bCs/>
        </w:rPr>
        <w:instrText xml:space="preserve"> \* MERGEFORMAT </w:instrText>
      </w:r>
      <w:r w:rsidRPr="00585C53">
        <w:rPr>
          <w:b/>
          <w:bCs/>
        </w:rPr>
      </w:r>
      <w:r w:rsidRPr="00585C53">
        <w:rPr>
          <w:b/>
          <w:bCs/>
        </w:rPr>
        <w:fldChar w:fldCharType="separate"/>
      </w:r>
      <w:r w:rsidR="00912711" w:rsidRPr="00912711">
        <w:rPr>
          <w:rFonts w:cstheme="minorHAnsi"/>
          <w:b/>
          <w:bCs/>
          <w:lang w:eastAsia="ko-KR"/>
        </w:rPr>
        <w:t xml:space="preserve">For scheduling restriction for inter-RAT LTE measurements, RAN4 should use the existing scheduling availability specified for inter-RAT LTE measurements without a gap in TS 38.133 section 9.4.3.5 as a baseline for the inter-RAT LTE measurement without measurement </w:t>
      </w:r>
      <w:r w:rsidR="00912711" w:rsidRPr="00332446">
        <w:rPr>
          <w:rFonts w:cstheme="minorHAnsi"/>
          <w:b/>
          <w:lang w:eastAsia="ko-KR"/>
        </w:rPr>
        <w:t>gaps</w:t>
      </w:r>
      <w:r w:rsidR="00912711" w:rsidRPr="004E05A5">
        <w:rPr>
          <w:rFonts w:cstheme="minorHAnsi"/>
          <w:b/>
          <w:lang w:eastAsia="ko-KR"/>
        </w:rPr>
        <w:t>.</w:t>
      </w:r>
      <w:r w:rsidRPr="00585C53">
        <w:rPr>
          <w:b/>
          <w:bCs/>
        </w:rPr>
        <w:fldChar w:fldCharType="end"/>
      </w:r>
    </w:p>
    <w:p w14:paraId="493E6C89" w14:textId="6184B2E1" w:rsidR="00585C53" w:rsidRPr="00585C53" w:rsidRDefault="00585C53" w:rsidP="00377BB4">
      <w:pPr>
        <w:jc w:val="both"/>
        <w:rPr>
          <w:b/>
          <w:bCs/>
        </w:rPr>
      </w:pPr>
      <w:r w:rsidRPr="00585C53">
        <w:rPr>
          <w:b/>
          <w:bCs/>
        </w:rPr>
        <w:fldChar w:fldCharType="begin"/>
      </w:r>
      <w:r w:rsidRPr="00585C53">
        <w:rPr>
          <w:b/>
          <w:bCs/>
        </w:rPr>
        <w:instrText xml:space="preserve"> REF _Ref127526464 \r \h </w:instrText>
      </w:r>
      <w:r>
        <w:rPr>
          <w:b/>
          <w:bCs/>
        </w:rPr>
        <w:instrText xml:space="preserve"> \* MERGEFORMAT </w:instrText>
      </w:r>
      <w:r w:rsidRPr="00585C53">
        <w:rPr>
          <w:b/>
          <w:bCs/>
        </w:rPr>
      </w:r>
      <w:r w:rsidRPr="00585C53">
        <w:rPr>
          <w:b/>
          <w:bCs/>
        </w:rPr>
        <w:fldChar w:fldCharType="separate"/>
      </w:r>
      <w:r w:rsidR="00912711">
        <w:rPr>
          <w:b/>
          <w:bCs/>
        </w:rPr>
        <w:t>Proposal 11:</w:t>
      </w:r>
      <w:r w:rsidRPr="00585C53">
        <w:rPr>
          <w:b/>
          <w:bCs/>
        </w:rPr>
        <w:fldChar w:fldCharType="end"/>
      </w:r>
      <w:r w:rsidRPr="00585C53">
        <w:rPr>
          <w:b/>
          <w:bCs/>
        </w:rPr>
        <w:t xml:space="preserve"> </w:t>
      </w:r>
      <w:r w:rsidRPr="00585C53">
        <w:rPr>
          <w:b/>
          <w:bCs/>
        </w:rPr>
        <w:fldChar w:fldCharType="begin"/>
      </w:r>
      <w:r w:rsidRPr="00585C53">
        <w:rPr>
          <w:b/>
          <w:bCs/>
        </w:rPr>
        <w:instrText xml:space="preserve"> REF _Ref127526464 \h </w:instrText>
      </w:r>
      <w:r>
        <w:rPr>
          <w:b/>
          <w:bCs/>
        </w:rPr>
        <w:instrText xml:space="preserve"> \* MERGEFORMAT </w:instrText>
      </w:r>
      <w:r w:rsidRPr="00585C53">
        <w:rPr>
          <w:b/>
          <w:bCs/>
        </w:rPr>
      </w:r>
      <w:r w:rsidRPr="00585C53">
        <w:rPr>
          <w:b/>
          <w:bCs/>
        </w:rPr>
        <w:fldChar w:fldCharType="separate"/>
      </w:r>
      <w:r w:rsidR="00912711" w:rsidRPr="00912711">
        <w:rPr>
          <w:rFonts w:cstheme="minorHAnsi"/>
          <w:b/>
          <w:bCs/>
          <w:lang w:eastAsia="ko-KR"/>
        </w:rPr>
        <w:t>RAN4 shall define interruption for case a-1 and case b-1, while FFS for case b-2</w:t>
      </w:r>
      <w:r w:rsidR="00912711">
        <w:rPr>
          <w:rFonts w:cstheme="minorHAnsi"/>
          <w:b/>
          <w:lang w:eastAsia="ko-KR"/>
        </w:rPr>
        <w:t xml:space="preserve"> to address the AGC and timing and frequency offsets</w:t>
      </w:r>
      <w:r w:rsidR="00912711" w:rsidRPr="00B56873">
        <w:rPr>
          <w:rFonts w:cstheme="minorHAnsi"/>
          <w:b/>
          <w:lang w:eastAsia="ko-KR"/>
        </w:rPr>
        <w:t>.</w:t>
      </w:r>
      <w:r w:rsidRPr="00585C53">
        <w:rPr>
          <w:b/>
          <w:bCs/>
        </w:rPr>
        <w:fldChar w:fldCharType="end"/>
      </w:r>
    </w:p>
    <w:p w14:paraId="3F6B75BB" w14:textId="5FB8C03A" w:rsidR="00585C53" w:rsidRPr="00585C53" w:rsidRDefault="00585C53" w:rsidP="00377BB4">
      <w:pPr>
        <w:jc w:val="both"/>
        <w:rPr>
          <w:b/>
          <w:bCs/>
        </w:rPr>
      </w:pPr>
      <w:r w:rsidRPr="00585C53">
        <w:rPr>
          <w:b/>
          <w:bCs/>
        </w:rPr>
        <w:fldChar w:fldCharType="begin"/>
      </w:r>
      <w:r w:rsidRPr="00585C53">
        <w:rPr>
          <w:b/>
          <w:bCs/>
        </w:rPr>
        <w:instrText xml:space="preserve"> REF _Ref127526492 \r \h </w:instrText>
      </w:r>
      <w:r>
        <w:rPr>
          <w:b/>
          <w:bCs/>
        </w:rPr>
        <w:instrText xml:space="preserve"> \* MERGEFORMAT </w:instrText>
      </w:r>
      <w:r w:rsidRPr="00585C53">
        <w:rPr>
          <w:b/>
          <w:bCs/>
        </w:rPr>
      </w:r>
      <w:r w:rsidRPr="00585C53">
        <w:rPr>
          <w:b/>
          <w:bCs/>
        </w:rPr>
        <w:fldChar w:fldCharType="separate"/>
      </w:r>
      <w:r w:rsidR="00912711">
        <w:rPr>
          <w:b/>
          <w:bCs/>
        </w:rPr>
        <w:t>Proposal 12:</w:t>
      </w:r>
      <w:r w:rsidRPr="00585C53">
        <w:rPr>
          <w:b/>
          <w:bCs/>
        </w:rPr>
        <w:fldChar w:fldCharType="end"/>
      </w:r>
      <w:r w:rsidRPr="00585C53">
        <w:rPr>
          <w:b/>
          <w:bCs/>
        </w:rPr>
        <w:t xml:space="preserve"> </w:t>
      </w:r>
      <w:r w:rsidRPr="00585C53">
        <w:rPr>
          <w:b/>
          <w:bCs/>
        </w:rPr>
        <w:fldChar w:fldCharType="begin"/>
      </w:r>
      <w:r w:rsidRPr="00585C53">
        <w:rPr>
          <w:b/>
          <w:bCs/>
        </w:rPr>
        <w:instrText xml:space="preserve"> REF _Ref127526492 \h </w:instrText>
      </w:r>
      <w:r>
        <w:rPr>
          <w:b/>
          <w:bCs/>
        </w:rPr>
        <w:instrText xml:space="preserve"> \* MERGEFORMAT </w:instrText>
      </w:r>
      <w:r w:rsidRPr="00585C53">
        <w:rPr>
          <w:b/>
          <w:bCs/>
        </w:rPr>
      </w:r>
      <w:r w:rsidRPr="00585C53">
        <w:rPr>
          <w:b/>
          <w:bCs/>
        </w:rPr>
        <w:fldChar w:fldCharType="separate"/>
      </w:r>
      <w:r w:rsidR="00912711" w:rsidRPr="00912711">
        <w:rPr>
          <w:rFonts w:cstheme="minorHAnsi"/>
          <w:b/>
          <w:bCs/>
          <w:lang w:eastAsia="ko-KR"/>
        </w:rPr>
        <w:t>RAN4 shall not discuss the release independent issue until sufficient progress has been achieved.</w:t>
      </w:r>
      <w:r w:rsidRPr="00585C53">
        <w:rPr>
          <w:b/>
          <w:bCs/>
        </w:rPr>
        <w:fldChar w:fldCharType="end"/>
      </w:r>
    </w:p>
    <w:p w14:paraId="312C7F79" w14:textId="77777777" w:rsidR="00D63646" w:rsidRPr="004F4391" w:rsidRDefault="000F20AC" w:rsidP="004F4391">
      <w:pPr>
        <w:pStyle w:val="Heading1"/>
        <w:rPr>
          <w:rFonts w:ascii="Arial" w:hAnsi="Arial" w:cs="Arial"/>
        </w:rPr>
      </w:pPr>
      <w:r w:rsidRPr="004F4391">
        <w:rPr>
          <w:rFonts w:ascii="Arial" w:hAnsi="Arial" w:cs="Arial"/>
        </w:rPr>
        <w:t>References</w:t>
      </w:r>
    </w:p>
    <w:p w14:paraId="2F65D103" w14:textId="2943092A" w:rsidR="004405AE" w:rsidRPr="007E3F3D" w:rsidRDefault="007E3F3D" w:rsidP="001E7DE4">
      <w:pPr>
        <w:pStyle w:val="ListParagraph"/>
        <w:numPr>
          <w:ilvl w:val="0"/>
          <w:numId w:val="15"/>
        </w:numPr>
        <w:jc w:val="both"/>
        <w:rPr>
          <w:rFonts w:cstheme="minorHAnsi"/>
          <w:color w:val="000000"/>
        </w:rPr>
      </w:pPr>
      <w:bookmarkStart w:id="16" w:name="_Hlk131969024"/>
      <w:bookmarkStart w:id="17" w:name="_Ref95562833"/>
      <w:r w:rsidRPr="007E3F3D">
        <w:rPr>
          <w:rFonts w:cstheme="minorHAnsi"/>
        </w:rPr>
        <w:t>RP-</w:t>
      </w:r>
      <w:bookmarkStart w:id="18" w:name="_Hlk131066498"/>
      <w:r w:rsidRPr="007E3F3D">
        <w:rPr>
          <w:rFonts w:cstheme="minorHAnsi"/>
        </w:rPr>
        <w:t>230755</w:t>
      </w:r>
      <w:bookmarkEnd w:id="18"/>
      <w:r w:rsidRPr="007E3F3D">
        <w:rPr>
          <w:rFonts w:cstheme="minorHAnsi"/>
        </w:rPr>
        <w:t>, “</w:t>
      </w:r>
      <w:bookmarkStart w:id="19" w:name="_Hlk131066513"/>
      <w:r w:rsidRPr="007E3F3D">
        <w:rPr>
          <w:rFonts w:cstheme="minorHAnsi"/>
        </w:rPr>
        <w:t>New WID: Further Enhancements on NR and MR-DC Measurement Gaps and Measurements without Gaps”, MediaTek Inc, Intel Corporation, March 2023, Rotterdam Netherlands</w:t>
      </w:r>
      <w:bookmarkEnd w:id="16"/>
      <w:bookmarkEnd w:id="19"/>
      <w:r w:rsidR="00D32C5A" w:rsidRPr="007E3F3D">
        <w:rPr>
          <w:rFonts w:cstheme="minorHAnsi"/>
        </w:rPr>
        <w:t>.</w:t>
      </w:r>
      <w:bookmarkEnd w:id="17"/>
    </w:p>
    <w:p w14:paraId="1167EDB9" w14:textId="53643015" w:rsidR="00EC3073" w:rsidRPr="00F564A7" w:rsidRDefault="000A3E22" w:rsidP="00964F8E">
      <w:pPr>
        <w:pStyle w:val="ListParagraph"/>
        <w:numPr>
          <w:ilvl w:val="0"/>
          <w:numId w:val="15"/>
        </w:numPr>
        <w:jc w:val="both"/>
        <w:rPr>
          <w:rFonts w:cstheme="minorHAnsi"/>
          <w:color w:val="000000"/>
        </w:rPr>
      </w:pPr>
      <w:bookmarkStart w:id="20" w:name="_Hlk131969040"/>
      <w:bookmarkStart w:id="21" w:name="_Ref115406833"/>
      <w:r w:rsidRPr="00F564A7">
        <w:rPr>
          <w:rFonts w:cstheme="minorHAnsi"/>
          <w:color w:val="000000"/>
        </w:rPr>
        <w:t>R4-</w:t>
      </w:r>
      <w:r w:rsidR="008D6FAD" w:rsidRPr="00F131EC">
        <w:rPr>
          <w:rFonts w:cstheme="minorHAnsi"/>
          <w:color w:val="000000"/>
        </w:rPr>
        <w:t>2306331</w:t>
      </w:r>
      <w:r w:rsidR="00964F8E" w:rsidRPr="00F564A7">
        <w:rPr>
          <w:rFonts w:cstheme="minorHAnsi"/>
          <w:color w:val="000000"/>
        </w:rPr>
        <w:t>, “</w:t>
      </w:r>
      <w:r w:rsidR="00282834" w:rsidRPr="00F564A7">
        <w:rPr>
          <w:rFonts w:cstheme="minorHAnsi"/>
          <w:bCs/>
          <w:color w:val="000000"/>
        </w:rPr>
        <w:t>WF on NR_MG_enh2 Part 2</w:t>
      </w:r>
      <w:r w:rsidR="00964F8E" w:rsidRPr="00F564A7">
        <w:rPr>
          <w:rFonts w:cstheme="minorHAnsi"/>
          <w:color w:val="000000"/>
        </w:rPr>
        <w:t xml:space="preserve">”, </w:t>
      </w:r>
      <w:r w:rsidR="00C8575E" w:rsidRPr="00F564A7">
        <w:rPr>
          <w:rFonts w:cstheme="minorHAnsi"/>
          <w:color w:val="000000"/>
        </w:rPr>
        <w:t>Intel Cooperation,</w:t>
      </w:r>
      <w:r w:rsidR="00964F8E" w:rsidRPr="00F564A7">
        <w:rPr>
          <w:rFonts w:cstheme="minorHAnsi"/>
          <w:color w:val="000000"/>
        </w:rPr>
        <w:t xml:space="preserve"> </w:t>
      </w:r>
      <w:bookmarkEnd w:id="20"/>
      <w:r w:rsidR="007232C7">
        <w:rPr>
          <w:rFonts w:cstheme="minorHAnsi"/>
          <w:color w:val="000000"/>
        </w:rPr>
        <w:t>e-meeting</w:t>
      </w:r>
      <w:r w:rsidR="007232C7" w:rsidRPr="00F564A7">
        <w:rPr>
          <w:rFonts w:cstheme="minorHAnsi"/>
          <w:color w:val="000000"/>
        </w:rPr>
        <w:t xml:space="preserve">, </w:t>
      </w:r>
      <w:r w:rsidR="007232C7">
        <w:rPr>
          <w:rFonts w:cstheme="minorHAnsi"/>
          <w:color w:val="000000"/>
        </w:rPr>
        <w:t>April</w:t>
      </w:r>
      <w:r w:rsidR="007232C7" w:rsidRPr="00F564A7">
        <w:rPr>
          <w:rFonts w:cstheme="minorHAnsi"/>
          <w:color w:val="000000"/>
        </w:rPr>
        <w:t xml:space="preserve"> 2023</w:t>
      </w:r>
      <w:r w:rsidR="00964F8E" w:rsidRPr="00F564A7">
        <w:rPr>
          <w:rFonts w:cstheme="minorHAnsi"/>
          <w:color w:val="000000"/>
        </w:rPr>
        <w:t>.</w:t>
      </w:r>
      <w:bookmarkEnd w:id="21"/>
    </w:p>
    <w:sectPr w:rsidR="00EC3073" w:rsidRPr="00F564A7"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9523B" w14:textId="77777777" w:rsidR="00C87A76" w:rsidRDefault="00C87A76">
      <w:r>
        <w:separator/>
      </w:r>
    </w:p>
  </w:endnote>
  <w:endnote w:type="continuationSeparator" w:id="0">
    <w:p w14:paraId="514B83CB" w14:textId="77777777" w:rsidR="00C87A76" w:rsidRDefault="00C87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charset w:val="00"/>
    <w:family w:val="roman"/>
    <w:pitch w:val="default"/>
  </w:font>
  <w:font w:name="rtxr">
    <w:altName w:val="Times New Roman"/>
    <w:charset w:val="00"/>
    <w:family w:val="roman"/>
    <w:pitch w:val="default"/>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31EE3" w14:textId="77777777" w:rsidR="00C87A76" w:rsidRDefault="00C87A76">
      <w:r>
        <w:separator/>
      </w:r>
    </w:p>
  </w:footnote>
  <w:footnote w:type="continuationSeparator" w:id="0">
    <w:p w14:paraId="55F98247" w14:textId="77777777" w:rsidR="00C87A76" w:rsidRDefault="00C87A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F7AF6"/>
    <w:multiLevelType w:val="hybridMultilevel"/>
    <w:tmpl w:val="0EF2D444"/>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06C85875"/>
    <w:multiLevelType w:val="hybridMultilevel"/>
    <w:tmpl w:val="D6C2729A"/>
    <w:lvl w:ilvl="0" w:tplc="1F9ACEBE">
      <w:start w:val="1"/>
      <w:numFmt w:val="decimal"/>
      <w:suff w:val="space"/>
      <w:lvlText w:val="Observation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89A2494"/>
    <w:multiLevelType w:val="hybridMultilevel"/>
    <w:tmpl w:val="F2A073FC"/>
    <w:lvl w:ilvl="0" w:tplc="08090001">
      <w:start w:val="1"/>
      <w:numFmt w:val="bullet"/>
      <w:lvlText w:val=""/>
      <w:lvlJc w:val="left"/>
      <w:pPr>
        <w:ind w:left="548" w:hanging="360"/>
      </w:pPr>
      <w:rPr>
        <w:rFonts w:ascii="Symbol" w:hAnsi="Symbol"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0A5A43A5"/>
    <w:multiLevelType w:val="hybridMultilevel"/>
    <w:tmpl w:val="0B62324A"/>
    <w:lvl w:ilvl="0" w:tplc="AEA475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808F1"/>
    <w:multiLevelType w:val="multilevel"/>
    <w:tmpl w:val="10C808F1"/>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7" w15:restartNumberingAfterBreak="0">
    <w:nsid w:val="11EE08A0"/>
    <w:multiLevelType w:val="multilevel"/>
    <w:tmpl w:val="11EE08A0"/>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o"/>
      <w:lvlJc w:val="left"/>
      <w:pPr>
        <w:tabs>
          <w:tab w:val="left" w:pos="1260"/>
        </w:tabs>
        <w:ind w:left="1680" w:hanging="420"/>
      </w:pPr>
      <w:rPr>
        <w:rFonts w:ascii="Courier New" w:hAnsi="Courier New" w:cs="Courier New"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8"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957A71"/>
    <w:multiLevelType w:val="hybridMultilevel"/>
    <w:tmpl w:val="2F2029AE"/>
    <w:lvl w:ilvl="0" w:tplc="041D0003">
      <w:start w:val="1"/>
      <w:numFmt w:val="bullet"/>
      <w:lvlText w:val="o"/>
      <w:lvlJc w:val="left"/>
      <w:pPr>
        <w:ind w:left="908"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7A204F"/>
    <w:multiLevelType w:val="hybridMultilevel"/>
    <w:tmpl w:val="4686042A"/>
    <w:lvl w:ilvl="0" w:tplc="FA3202F2">
      <w:start w:val="1"/>
      <w:numFmt w:val="decimal"/>
      <w:suff w:val="space"/>
      <w:lvlText w:val="Proposal %1:"/>
      <w:lvlJc w:val="left"/>
      <w:pPr>
        <w:ind w:left="0" w:firstLine="0"/>
      </w:pPr>
      <w:rPr>
        <w:rFonts w:asciiTheme="minorHAnsi" w:hAnsiTheme="minorHAnsi" w:cstheme="minorHAnsi" w:hint="default"/>
        <w:b/>
        <w:i w:val="0"/>
        <w:caps w:val="0"/>
        <w:strike w:val="0"/>
        <w:dstrike w:val="0"/>
        <w:outline w:val="0"/>
        <w:shadow w:val="0"/>
        <w:emboss w:val="0"/>
        <w:imprint w:val="0"/>
        <w:vanish w:val="0"/>
        <w:sz w:val="22"/>
        <w:szCs w:val="22"/>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FDB4A96"/>
    <w:multiLevelType w:val="multilevel"/>
    <w:tmpl w:val="1FDB4A96"/>
    <w:lvl w:ilvl="0">
      <w:start w:val="1"/>
      <w:numFmt w:val="bullet"/>
      <w:lvlText w:val=""/>
      <w:lvlJc w:val="left"/>
      <w:pPr>
        <w:ind w:left="764" w:hanging="480"/>
      </w:pPr>
      <w:rPr>
        <w:rFonts w:ascii="Wingdings" w:hAnsi="Wingdings" w:hint="default"/>
      </w:rPr>
    </w:lvl>
    <w:lvl w:ilvl="1">
      <w:start w:val="1"/>
      <w:numFmt w:val="bullet"/>
      <w:lvlText w:val=""/>
      <w:lvlJc w:val="left"/>
      <w:pPr>
        <w:ind w:left="1244" w:hanging="480"/>
      </w:pPr>
      <w:rPr>
        <w:rFonts w:ascii="Wingdings" w:hAnsi="Wingdings"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1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1211D3"/>
    <w:multiLevelType w:val="hybridMultilevel"/>
    <w:tmpl w:val="EDA8C596"/>
    <w:lvl w:ilvl="0" w:tplc="2188DDE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71A5C70"/>
    <w:multiLevelType w:val="hybridMultilevel"/>
    <w:tmpl w:val="EDF4344A"/>
    <w:lvl w:ilvl="0" w:tplc="041D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892" w:hanging="360"/>
      </w:pPr>
      <w:rPr>
        <w:rFonts w:ascii="Courier New" w:hAnsi="Courier New" w:cs="Courier New" w:hint="default"/>
      </w:rPr>
    </w:lvl>
    <w:lvl w:ilvl="2" w:tplc="08090005" w:tentative="1">
      <w:start w:val="1"/>
      <w:numFmt w:val="bullet"/>
      <w:lvlText w:val=""/>
      <w:lvlJc w:val="left"/>
      <w:pPr>
        <w:ind w:left="1612" w:hanging="360"/>
      </w:pPr>
      <w:rPr>
        <w:rFonts w:ascii="Wingdings" w:hAnsi="Wingdings" w:hint="default"/>
      </w:rPr>
    </w:lvl>
    <w:lvl w:ilvl="3" w:tplc="08090001" w:tentative="1">
      <w:start w:val="1"/>
      <w:numFmt w:val="bullet"/>
      <w:lvlText w:val=""/>
      <w:lvlJc w:val="left"/>
      <w:pPr>
        <w:ind w:left="2332" w:hanging="360"/>
      </w:pPr>
      <w:rPr>
        <w:rFonts w:ascii="Symbol" w:hAnsi="Symbol" w:hint="default"/>
      </w:rPr>
    </w:lvl>
    <w:lvl w:ilvl="4" w:tplc="08090003" w:tentative="1">
      <w:start w:val="1"/>
      <w:numFmt w:val="bullet"/>
      <w:lvlText w:val="o"/>
      <w:lvlJc w:val="left"/>
      <w:pPr>
        <w:ind w:left="3052" w:hanging="360"/>
      </w:pPr>
      <w:rPr>
        <w:rFonts w:ascii="Courier New" w:hAnsi="Courier New" w:cs="Courier New" w:hint="default"/>
      </w:rPr>
    </w:lvl>
    <w:lvl w:ilvl="5" w:tplc="08090005" w:tentative="1">
      <w:start w:val="1"/>
      <w:numFmt w:val="bullet"/>
      <w:lvlText w:val=""/>
      <w:lvlJc w:val="left"/>
      <w:pPr>
        <w:ind w:left="3772" w:hanging="360"/>
      </w:pPr>
      <w:rPr>
        <w:rFonts w:ascii="Wingdings" w:hAnsi="Wingdings" w:hint="default"/>
      </w:rPr>
    </w:lvl>
    <w:lvl w:ilvl="6" w:tplc="08090001" w:tentative="1">
      <w:start w:val="1"/>
      <w:numFmt w:val="bullet"/>
      <w:lvlText w:val=""/>
      <w:lvlJc w:val="left"/>
      <w:pPr>
        <w:ind w:left="4492" w:hanging="360"/>
      </w:pPr>
      <w:rPr>
        <w:rFonts w:ascii="Symbol" w:hAnsi="Symbol" w:hint="default"/>
      </w:rPr>
    </w:lvl>
    <w:lvl w:ilvl="7" w:tplc="08090003" w:tentative="1">
      <w:start w:val="1"/>
      <w:numFmt w:val="bullet"/>
      <w:lvlText w:val="o"/>
      <w:lvlJc w:val="left"/>
      <w:pPr>
        <w:ind w:left="5212" w:hanging="360"/>
      </w:pPr>
      <w:rPr>
        <w:rFonts w:ascii="Courier New" w:hAnsi="Courier New" w:cs="Courier New" w:hint="default"/>
      </w:rPr>
    </w:lvl>
    <w:lvl w:ilvl="8" w:tplc="08090005" w:tentative="1">
      <w:start w:val="1"/>
      <w:numFmt w:val="bullet"/>
      <w:lvlText w:val=""/>
      <w:lvlJc w:val="left"/>
      <w:pPr>
        <w:ind w:left="5932" w:hanging="360"/>
      </w:pPr>
      <w:rPr>
        <w:rFonts w:ascii="Wingdings" w:hAnsi="Wingdings" w:hint="default"/>
      </w:rPr>
    </w:lvl>
  </w:abstractNum>
  <w:abstractNum w:abstractNumId="15" w15:restartNumberingAfterBreak="0">
    <w:nsid w:val="313173E2"/>
    <w:multiLevelType w:val="hybridMultilevel"/>
    <w:tmpl w:val="609E2CD2"/>
    <w:lvl w:ilvl="0" w:tplc="041D0001">
      <w:start w:val="1"/>
      <w:numFmt w:val="bullet"/>
      <w:lvlText w:val=""/>
      <w:lvlJc w:val="left"/>
      <w:pPr>
        <w:ind w:left="188" w:hanging="360"/>
      </w:pPr>
      <w:rPr>
        <w:rFonts w:ascii="Symbol" w:hAnsi="Symbol" w:hint="default"/>
      </w:rPr>
    </w:lvl>
    <w:lvl w:ilvl="1" w:tplc="041D0003">
      <w:start w:val="1"/>
      <w:numFmt w:val="bullet"/>
      <w:lvlText w:val="o"/>
      <w:lvlJc w:val="left"/>
      <w:pPr>
        <w:ind w:left="908" w:hanging="360"/>
      </w:pPr>
      <w:rPr>
        <w:rFonts w:ascii="Courier New" w:hAnsi="Courier New" w:cs="Courier New" w:hint="default"/>
      </w:rPr>
    </w:lvl>
    <w:lvl w:ilvl="2" w:tplc="041D0005">
      <w:start w:val="1"/>
      <w:numFmt w:val="bullet"/>
      <w:lvlText w:val=""/>
      <w:lvlJc w:val="left"/>
      <w:pPr>
        <w:ind w:left="1628" w:hanging="360"/>
      </w:pPr>
      <w:rPr>
        <w:rFonts w:ascii="Wingdings" w:hAnsi="Wingdings" w:hint="default"/>
      </w:rPr>
    </w:lvl>
    <w:lvl w:ilvl="3" w:tplc="041D0001">
      <w:start w:val="1"/>
      <w:numFmt w:val="bullet"/>
      <w:lvlText w:val=""/>
      <w:lvlJc w:val="left"/>
      <w:pPr>
        <w:ind w:left="2348" w:hanging="360"/>
      </w:pPr>
      <w:rPr>
        <w:rFonts w:ascii="Symbol" w:hAnsi="Symbol" w:hint="default"/>
      </w:rPr>
    </w:lvl>
    <w:lvl w:ilvl="4" w:tplc="041D0003" w:tentative="1">
      <w:start w:val="1"/>
      <w:numFmt w:val="bullet"/>
      <w:lvlText w:val="o"/>
      <w:lvlJc w:val="left"/>
      <w:pPr>
        <w:ind w:left="3068" w:hanging="360"/>
      </w:pPr>
      <w:rPr>
        <w:rFonts w:ascii="Courier New" w:hAnsi="Courier New" w:cs="Courier New" w:hint="default"/>
      </w:rPr>
    </w:lvl>
    <w:lvl w:ilvl="5" w:tplc="041D0005" w:tentative="1">
      <w:start w:val="1"/>
      <w:numFmt w:val="bullet"/>
      <w:lvlText w:val=""/>
      <w:lvlJc w:val="left"/>
      <w:pPr>
        <w:ind w:left="3788" w:hanging="360"/>
      </w:pPr>
      <w:rPr>
        <w:rFonts w:ascii="Wingdings" w:hAnsi="Wingdings" w:hint="default"/>
      </w:rPr>
    </w:lvl>
    <w:lvl w:ilvl="6" w:tplc="041D0001" w:tentative="1">
      <w:start w:val="1"/>
      <w:numFmt w:val="bullet"/>
      <w:lvlText w:val=""/>
      <w:lvlJc w:val="left"/>
      <w:pPr>
        <w:ind w:left="4508" w:hanging="360"/>
      </w:pPr>
      <w:rPr>
        <w:rFonts w:ascii="Symbol" w:hAnsi="Symbol" w:hint="default"/>
      </w:rPr>
    </w:lvl>
    <w:lvl w:ilvl="7" w:tplc="041D0003" w:tentative="1">
      <w:start w:val="1"/>
      <w:numFmt w:val="bullet"/>
      <w:lvlText w:val="o"/>
      <w:lvlJc w:val="left"/>
      <w:pPr>
        <w:ind w:left="5228" w:hanging="360"/>
      </w:pPr>
      <w:rPr>
        <w:rFonts w:ascii="Courier New" w:hAnsi="Courier New" w:cs="Courier New" w:hint="default"/>
      </w:rPr>
    </w:lvl>
    <w:lvl w:ilvl="8" w:tplc="041D0005" w:tentative="1">
      <w:start w:val="1"/>
      <w:numFmt w:val="bullet"/>
      <w:lvlText w:val=""/>
      <w:lvlJc w:val="left"/>
      <w:pPr>
        <w:ind w:left="5948" w:hanging="360"/>
      </w:pPr>
      <w:rPr>
        <w:rFonts w:ascii="Wingdings" w:hAnsi="Wingdings" w:hint="default"/>
      </w:rPr>
    </w:lvl>
  </w:abstractNum>
  <w:abstractNum w:abstractNumId="16"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D37A3D"/>
    <w:multiLevelType w:val="multilevel"/>
    <w:tmpl w:val="3AD37A3D"/>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1288" w:hanging="720"/>
      </w:pPr>
      <w:rPr>
        <w:rFonts w:hint="eastAsia"/>
        <w:sz w:val="24"/>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9"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66A1BC7"/>
    <w:multiLevelType w:val="multilevel"/>
    <w:tmpl w:val="9BB0224E"/>
    <w:lvl w:ilvl="0">
      <w:start w:val="4"/>
      <w:numFmt w:val="decimal"/>
      <w:pStyle w:val="Heading1"/>
      <w:lvlText w:val="%1"/>
      <w:lvlJc w:val="left"/>
      <w:pPr>
        <w:tabs>
          <w:tab w:val="num" w:pos="432"/>
        </w:tabs>
        <w:ind w:left="432" w:hanging="432"/>
      </w:pPr>
      <w:rPr>
        <w:rFonts w:hint="default"/>
      </w:rPr>
    </w:lvl>
    <w:lvl w:ilvl="1">
      <w:start w:val="1"/>
      <w:numFmt w:val="none"/>
      <w:pStyle w:val="Heading2"/>
      <w:lvlText w:val="2.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2268"/>
        </w:tabs>
        <w:ind w:left="2268" w:hanging="1008"/>
      </w:pPr>
      <w:rPr>
        <w:rFonts w:hint="default"/>
      </w:r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A7F322A"/>
    <w:multiLevelType w:val="hybridMultilevel"/>
    <w:tmpl w:val="601A4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6954FBC"/>
    <w:multiLevelType w:val="hybridMultilevel"/>
    <w:tmpl w:val="7DE8D0BA"/>
    <w:lvl w:ilvl="0" w:tplc="161EE4C8">
      <w:start w:val="5"/>
      <w:numFmt w:val="bullet"/>
      <w:lvlText w:val="-"/>
      <w:lvlJc w:val="left"/>
      <w:pPr>
        <w:ind w:left="720" w:hanging="360"/>
      </w:pPr>
      <w:rPr>
        <w:rFonts w:ascii="Calibri" w:eastAsia="PMingLiU"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A7A3CB7"/>
    <w:multiLevelType w:val="hybridMultilevel"/>
    <w:tmpl w:val="150EFC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3EE7F34"/>
    <w:multiLevelType w:val="hybridMultilevel"/>
    <w:tmpl w:val="7AA235A0"/>
    <w:lvl w:ilvl="0" w:tplc="4C5E193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641F51DB"/>
    <w:multiLevelType w:val="hybridMultilevel"/>
    <w:tmpl w:val="7778A45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7E761ED"/>
    <w:multiLevelType w:val="hybridMultilevel"/>
    <w:tmpl w:val="118A616E"/>
    <w:lvl w:ilvl="0" w:tplc="02CEF37A">
      <w:start w:val="5"/>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C7F1F9E"/>
    <w:multiLevelType w:val="multilevel"/>
    <w:tmpl w:val="08BC67A2"/>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15:restartNumberingAfterBreak="0">
    <w:nsid w:val="6D900757"/>
    <w:multiLevelType w:val="multilevel"/>
    <w:tmpl w:val="17127CD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ascii="Arial" w:hAnsi="Arial" w:cs="Arial" w:hint="default"/>
        <w:sz w:val="32"/>
        <w:szCs w:val="32"/>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15:restartNumberingAfterBreak="0">
    <w:nsid w:val="6F9D36A5"/>
    <w:multiLevelType w:val="multilevel"/>
    <w:tmpl w:val="3E8C0C96"/>
    <w:lvl w:ilvl="0">
      <w:start w:val="10"/>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3CC1CC6"/>
    <w:multiLevelType w:val="hybridMultilevel"/>
    <w:tmpl w:val="417A44D2"/>
    <w:lvl w:ilvl="0" w:tplc="F4924B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3"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4F63C8"/>
    <w:multiLevelType w:val="multilevel"/>
    <w:tmpl w:val="97CE5786"/>
    <w:lvl w:ilvl="0">
      <w:start w:val="10"/>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B791E1C"/>
    <w:multiLevelType w:val="hybridMultilevel"/>
    <w:tmpl w:val="9B78EE5E"/>
    <w:lvl w:ilvl="0" w:tplc="041D0003">
      <w:start w:val="1"/>
      <w:numFmt w:val="bullet"/>
      <w:lvlText w:val="o"/>
      <w:lvlJc w:val="left"/>
      <w:pPr>
        <w:ind w:left="736" w:hanging="360"/>
      </w:pPr>
      <w:rPr>
        <w:rFonts w:ascii="Courier New" w:hAnsi="Courier New" w:cs="Courier New" w:hint="default"/>
      </w:rPr>
    </w:lvl>
    <w:lvl w:ilvl="1" w:tplc="08090003" w:tentative="1">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num w:numId="1">
    <w:abstractNumId w:val="30"/>
  </w:num>
  <w:num w:numId="2">
    <w:abstractNumId w:val="17"/>
  </w:num>
  <w:num w:numId="3">
    <w:abstractNumId w:val="3"/>
  </w:num>
  <w:num w:numId="4">
    <w:abstractNumId w:val="33"/>
  </w:num>
  <w:num w:numId="5">
    <w:abstractNumId w:val="5"/>
  </w:num>
  <w:num w:numId="6">
    <w:abstractNumId w:val="12"/>
  </w:num>
  <w:num w:numId="7">
    <w:abstractNumId w:val="6"/>
  </w:num>
  <w:num w:numId="8">
    <w:abstractNumId w:val="7"/>
  </w:num>
  <w:num w:numId="9">
    <w:abstractNumId w:val="13"/>
  </w:num>
  <w:num w:numId="10">
    <w:abstractNumId w:val="26"/>
  </w:num>
  <w:num w:numId="11">
    <w:abstractNumId w:val="29"/>
  </w:num>
  <w:num w:numId="12">
    <w:abstractNumId w:val="20"/>
  </w:num>
  <w:num w:numId="13">
    <w:abstractNumId w:val="22"/>
  </w:num>
  <w:num w:numId="14">
    <w:abstractNumId w:val="28"/>
  </w:num>
  <w:num w:numId="15">
    <w:abstractNumId w:val="25"/>
  </w:num>
  <w:num w:numId="16">
    <w:abstractNumId w:val="15"/>
  </w:num>
  <w:num w:numId="17">
    <w:abstractNumId w:val="24"/>
  </w:num>
  <w:num w:numId="18">
    <w:abstractNumId w:val="1"/>
  </w:num>
  <w:num w:numId="19">
    <w:abstractNumId w:val="10"/>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0"/>
  </w:num>
  <w:num w:numId="24">
    <w:abstractNumId w:val="21"/>
  </w:num>
  <w:num w:numId="25">
    <w:abstractNumId w:val="2"/>
  </w:num>
  <w:num w:numId="26">
    <w:abstractNumId w:val="36"/>
  </w:num>
  <w:num w:numId="27">
    <w:abstractNumId w:val="9"/>
  </w:num>
  <w:num w:numId="28">
    <w:abstractNumId w:val="14"/>
  </w:num>
  <w:num w:numId="29">
    <w:abstractNumId w:val="18"/>
  </w:num>
  <w:num w:numId="3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num>
  <w:num w:numId="32">
    <w:abstractNumId w:val="35"/>
  </w:num>
  <w:num w:numId="33">
    <w:abstractNumId w:val="27"/>
  </w:num>
  <w:num w:numId="34">
    <w:abstractNumId w:val="31"/>
  </w:num>
  <w:num w:numId="35">
    <w:abstractNumId w:val="8"/>
  </w:num>
  <w:num w:numId="36">
    <w:abstractNumId w:val="16"/>
  </w:num>
  <w:num w:numId="37">
    <w:abstractNumId w:val="34"/>
  </w:num>
  <w:num w:numId="38">
    <w:abstractNumId w:val="19"/>
  </w:num>
  <w:num w:numId="39">
    <w:abstractNumId w:val="11"/>
  </w:num>
  <w:num w:numId="40">
    <w:abstractNumId w:val="20"/>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11B"/>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898"/>
    <w:rsid w:val="000058BC"/>
    <w:rsid w:val="00005F34"/>
    <w:rsid w:val="000065E7"/>
    <w:rsid w:val="0000673D"/>
    <w:rsid w:val="000069CB"/>
    <w:rsid w:val="00006FDF"/>
    <w:rsid w:val="0000708A"/>
    <w:rsid w:val="0000719E"/>
    <w:rsid w:val="000074C4"/>
    <w:rsid w:val="000074D1"/>
    <w:rsid w:val="00007823"/>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4B"/>
    <w:rsid w:val="000258B6"/>
    <w:rsid w:val="00025CAB"/>
    <w:rsid w:val="0002622D"/>
    <w:rsid w:val="00026466"/>
    <w:rsid w:val="00026808"/>
    <w:rsid w:val="00026819"/>
    <w:rsid w:val="00026B7C"/>
    <w:rsid w:val="000270CF"/>
    <w:rsid w:val="0002728F"/>
    <w:rsid w:val="000275B4"/>
    <w:rsid w:val="000278D8"/>
    <w:rsid w:val="00027CD8"/>
    <w:rsid w:val="00027F35"/>
    <w:rsid w:val="00030895"/>
    <w:rsid w:val="00030972"/>
    <w:rsid w:val="00030C26"/>
    <w:rsid w:val="00030F5E"/>
    <w:rsid w:val="00031924"/>
    <w:rsid w:val="0003194C"/>
    <w:rsid w:val="00031CA2"/>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073"/>
    <w:rsid w:val="00040515"/>
    <w:rsid w:val="0004063D"/>
    <w:rsid w:val="0004112C"/>
    <w:rsid w:val="00041660"/>
    <w:rsid w:val="00041DAB"/>
    <w:rsid w:val="0004269E"/>
    <w:rsid w:val="000426C7"/>
    <w:rsid w:val="00042CEE"/>
    <w:rsid w:val="00042DFE"/>
    <w:rsid w:val="000430A6"/>
    <w:rsid w:val="000433DD"/>
    <w:rsid w:val="000437D2"/>
    <w:rsid w:val="00043815"/>
    <w:rsid w:val="00043F7C"/>
    <w:rsid w:val="0004440E"/>
    <w:rsid w:val="000447EE"/>
    <w:rsid w:val="00044D3E"/>
    <w:rsid w:val="0004503D"/>
    <w:rsid w:val="00045170"/>
    <w:rsid w:val="000452C5"/>
    <w:rsid w:val="000452F9"/>
    <w:rsid w:val="0004541F"/>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5F"/>
    <w:rsid w:val="000514AD"/>
    <w:rsid w:val="000520C4"/>
    <w:rsid w:val="00052255"/>
    <w:rsid w:val="000528A2"/>
    <w:rsid w:val="000528F0"/>
    <w:rsid w:val="00052AD9"/>
    <w:rsid w:val="000530F3"/>
    <w:rsid w:val="00053676"/>
    <w:rsid w:val="000536DE"/>
    <w:rsid w:val="0005396C"/>
    <w:rsid w:val="000539B0"/>
    <w:rsid w:val="00053BE5"/>
    <w:rsid w:val="00054850"/>
    <w:rsid w:val="00054D7E"/>
    <w:rsid w:val="00055006"/>
    <w:rsid w:val="000559F7"/>
    <w:rsid w:val="00056011"/>
    <w:rsid w:val="00056030"/>
    <w:rsid w:val="00056144"/>
    <w:rsid w:val="00056544"/>
    <w:rsid w:val="00056973"/>
    <w:rsid w:val="000569CE"/>
    <w:rsid w:val="00056A09"/>
    <w:rsid w:val="00056B40"/>
    <w:rsid w:val="000571F7"/>
    <w:rsid w:val="00057612"/>
    <w:rsid w:val="00057677"/>
    <w:rsid w:val="000577CA"/>
    <w:rsid w:val="00060121"/>
    <w:rsid w:val="0006022D"/>
    <w:rsid w:val="00060401"/>
    <w:rsid w:val="00060659"/>
    <w:rsid w:val="00060793"/>
    <w:rsid w:val="00060851"/>
    <w:rsid w:val="00060C3C"/>
    <w:rsid w:val="0006147B"/>
    <w:rsid w:val="0006191E"/>
    <w:rsid w:val="00061A43"/>
    <w:rsid w:val="00061BC0"/>
    <w:rsid w:val="00061BE4"/>
    <w:rsid w:val="0006251F"/>
    <w:rsid w:val="00062DB5"/>
    <w:rsid w:val="00062E90"/>
    <w:rsid w:val="0006320D"/>
    <w:rsid w:val="00063754"/>
    <w:rsid w:val="00063B7E"/>
    <w:rsid w:val="00063BD7"/>
    <w:rsid w:val="00063C38"/>
    <w:rsid w:val="00063C74"/>
    <w:rsid w:val="00063D9E"/>
    <w:rsid w:val="00064135"/>
    <w:rsid w:val="000641A5"/>
    <w:rsid w:val="000644F6"/>
    <w:rsid w:val="00064AD3"/>
    <w:rsid w:val="00064E12"/>
    <w:rsid w:val="00064EE8"/>
    <w:rsid w:val="00065792"/>
    <w:rsid w:val="00066243"/>
    <w:rsid w:val="00066665"/>
    <w:rsid w:val="00066BC9"/>
    <w:rsid w:val="00066C2A"/>
    <w:rsid w:val="00066FF1"/>
    <w:rsid w:val="00067353"/>
    <w:rsid w:val="00067520"/>
    <w:rsid w:val="00067F0C"/>
    <w:rsid w:val="00070917"/>
    <w:rsid w:val="0007093A"/>
    <w:rsid w:val="00070BE8"/>
    <w:rsid w:val="00070C66"/>
    <w:rsid w:val="00070F4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43A"/>
    <w:rsid w:val="000767D1"/>
    <w:rsid w:val="00076B0F"/>
    <w:rsid w:val="00076C26"/>
    <w:rsid w:val="00076C8F"/>
    <w:rsid w:val="00076EF6"/>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7064"/>
    <w:rsid w:val="00087266"/>
    <w:rsid w:val="0008734C"/>
    <w:rsid w:val="00087858"/>
    <w:rsid w:val="00090073"/>
    <w:rsid w:val="00090ED4"/>
    <w:rsid w:val="000917DB"/>
    <w:rsid w:val="00091F15"/>
    <w:rsid w:val="00091F51"/>
    <w:rsid w:val="00092D5C"/>
    <w:rsid w:val="00093053"/>
    <w:rsid w:val="0009343C"/>
    <w:rsid w:val="0009344A"/>
    <w:rsid w:val="000934B5"/>
    <w:rsid w:val="00093B47"/>
    <w:rsid w:val="00093C0A"/>
    <w:rsid w:val="00094281"/>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CEC"/>
    <w:rsid w:val="000A2D32"/>
    <w:rsid w:val="000A2EB3"/>
    <w:rsid w:val="000A38E5"/>
    <w:rsid w:val="000A3B57"/>
    <w:rsid w:val="000A3D7B"/>
    <w:rsid w:val="000A3E22"/>
    <w:rsid w:val="000A430E"/>
    <w:rsid w:val="000A453D"/>
    <w:rsid w:val="000A4E95"/>
    <w:rsid w:val="000A4FCB"/>
    <w:rsid w:val="000A56AE"/>
    <w:rsid w:val="000A596D"/>
    <w:rsid w:val="000A5A37"/>
    <w:rsid w:val="000A5CFC"/>
    <w:rsid w:val="000A66CF"/>
    <w:rsid w:val="000A68FD"/>
    <w:rsid w:val="000A6A20"/>
    <w:rsid w:val="000A6EFA"/>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7B"/>
    <w:rsid w:val="000B3B6C"/>
    <w:rsid w:val="000B423B"/>
    <w:rsid w:val="000B425E"/>
    <w:rsid w:val="000B48B6"/>
    <w:rsid w:val="000B49AE"/>
    <w:rsid w:val="000B4B3F"/>
    <w:rsid w:val="000B5100"/>
    <w:rsid w:val="000B53BB"/>
    <w:rsid w:val="000B5697"/>
    <w:rsid w:val="000B5B9F"/>
    <w:rsid w:val="000B600B"/>
    <w:rsid w:val="000B6082"/>
    <w:rsid w:val="000B616A"/>
    <w:rsid w:val="000B6354"/>
    <w:rsid w:val="000B6915"/>
    <w:rsid w:val="000B69D2"/>
    <w:rsid w:val="000B6EF3"/>
    <w:rsid w:val="000B7849"/>
    <w:rsid w:val="000C00EA"/>
    <w:rsid w:val="000C011A"/>
    <w:rsid w:val="000C03B7"/>
    <w:rsid w:val="000C053D"/>
    <w:rsid w:val="000C071F"/>
    <w:rsid w:val="000C0A3C"/>
    <w:rsid w:val="000C0C04"/>
    <w:rsid w:val="000C0C49"/>
    <w:rsid w:val="000C0C65"/>
    <w:rsid w:val="000C10DC"/>
    <w:rsid w:val="000C197E"/>
    <w:rsid w:val="000C1AEF"/>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6A5"/>
    <w:rsid w:val="000D1B79"/>
    <w:rsid w:val="000D1D4F"/>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1BCF"/>
    <w:rsid w:val="000E27CF"/>
    <w:rsid w:val="000E2CFB"/>
    <w:rsid w:val="000E2E07"/>
    <w:rsid w:val="000E2FAF"/>
    <w:rsid w:val="000E3216"/>
    <w:rsid w:val="000E3D57"/>
    <w:rsid w:val="000E43D1"/>
    <w:rsid w:val="000E448C"/>
    <w:rsid w:val="000E4D00"/>
    <w:rsid w:val="000E548D"/>
    <w:rsid w:val="000E59AD"/>
    <w:rsid w:val="000E5BD3"/>
    <w:rsid w:val="000E6901"/>
    <w:rsid w:val="000E6A1C"/>
    <w:rsid w:val="000E6E5C"/>
    <w:rsid w:val="000E6EFC"/>
    <w:rsid w:val="000E6F54"/>
    <w:rsid w:val="000E706C"/>
    <w:rsid w:val="000E7AFA"/>
    <w:rsid w:val="000F0786"/>
    <w:rsid w:val="000F08AA"/>
    <w:rsid w:val="000F0E8B"/>
    <w:rsid w:val="000F1031"/>
    <w:rsid w:val="000F1223"/>
    <w:rsid w:val="000F1B61"/>
    <w:rsid w:val="000F1B74"/>
    <w:rsid w:val="000F20AC"/>
    <w:rsid w:val="000F2441"/>
    <w:rsid w:val="000F2F02"/>
    <w:rsid w:val="000F30DA"/>
    <w:rsid w:val="000F3186"/>
    <w:rsid w:val="000F32DD"/>
    <w:rsid w:val="000F35FB"/>
    <w:rsid w:val="000F38B9"/>
    <w:rsid w:val="000F3B28"/>
    <w:rsid w:val="000F3DCF"/>
    <w:rsid w:val="000F468C"/>
    <w:rsid w:val="000F4FC0"/>
    <w:rsid w:val="000F508D"/>
    <w:rsid w:val="000F5150"/>
    <w:rsid w:val="000F5497"/>
    <w:rsid w:val="000F565E"/>
    <w:rsid w:val="000F5A49"/>
    <w:rsid w:val="000F62A3"/>
    <w:rsid w:val="000F6969"/>
    <w:rsid w:val="000F6E42"/>
    <w:rsid w:val="000F787E"/>
    <w:rsid w:val="000F7B27"/>
    <w:rsid w:val="000F7BA3"/>
    <w:rsid w:val="00100136"/>
    <w:rsid w:val="001002BE"/>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2F0"/>
    <w:rsid w:val="00104623"/>
    <w:rsid w:val="00104C51"/>
    <w:rsid w:val="0010520E"/>
    <w:rsid w:val="00105358"/>
    <w:rsid w:val="00105D0A"/>
    <w:rsid w:val="00105D4D"/>
    <w:rsid w:val="00105FE2"/>
    <w:rsid w:val="0010602F"/>
    <w:rsid w:val="0010616E"/>
    <w:rsid w:val="001063CE"/>
    <w:rsid w:val="0010668E"/>
    <w:rsid w:val="00106AF9"/>
    <w:rsid w:val="00110415"/>
    <w:rsid w:val="00110746"/>
    <w:rsid w:val="001107BB"/>
    <w:rsid w:val="00110F47"/>
    <w:rsid w:val="00111233"/>
    <w:rsid w:val="001119FD"/>
    <w:rsid w:val="00111B30"/>
    <w:rsid w:val="00111BED"/>
    <w:rsid w:val="00111BEE"/>
    <w:rsid w:val="00111C2D"/>
    <w:rsid w:val="00112020"/>
    <w:rsid w:val="001122AF"/>
    <w:rsid w:val="0011230A"/>
    <w:rsid w:val="0011321E"/>
    <w:rsid w:val="00113329"/>
    <w:rsid w:val="0011333B"/>
    <w:rsid w:val="00113B72"/>
    <w:rsid w:val="00114410"/>
    <w:rsid w:val="00114AD7"/>
    <w:rsid w:val="0011522C"/>
    <w:rsid w:val="00115388"/>
    <w:rsid w:val="001153A7"/>
    <w:rsid w:val="00115809"/>
    <w:rsid w:val="00115FDA"/>
    <w:rsid w:val="00116525"/>
    <w:rsid w:val="001166B4"/>
    <w:rsid w:val="00116CCF"/>
    <w:rsid w:val="001171FD"/>
    <w:rsid w:val="0011731B"/>
    <w:rsid w:val="00117412"/>
    <w:rsid w:val="00117636"/>
    <w:rsid w:val="0011780E"/>
    <w:rsid w:val="00117910"/>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1C9"/>
    <w:rsid w:val="00131636"/>
    <w:rsid w:val="00131735"/>
    <w:rsid w:val="00131E70"/>
    <w:rsid w:val="00131E9B"/>
    <w:rsid w:val="0013201C"/>
    <w:rsid w:val="00132111"/>
    <w:rsid w:val="001323F1"/>
    <w:rsid w:val="00132D5B"/>
    <w:rsid w:val="001338E2"/>
    <w:rsid w:val="00133E65"/>
    <w:rsid w:val="00133F4A"/>
    <w:rsid w:val="00134041"/>
    <w:rsid w:val="00134091"/>
    <w:rsid w:val="00134309"/>
    <w:rsid w:val="00134FE8"/>
    <w:rsid w:val="0013568D"/>
    <w:rsid w:val="00135B09"/>
    <w:rsid w:val="00135EEB"/>
    <w:rsid w:val="00136167"/>
    <w:rsid w:val="001366B0"/>
    <w:rsid w:val="001369F6"/>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477F3"/>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B18"/>
    <w:rsid w:val="00156F9B"/>
    <w:rsid w:val="0015759E"/>
    <w:rsid w:val="001575E9"/>
    <w:rsid w:val="00157A80"/>
    <w:rsid w:val="001602F4"/>
    <w:rsid w:val="001606D2"/>
    <w:rsid w:val="00160E5A"/>
    <w:rsid w:val="00160EF9"/>
    <w:rsid w:val="00160F0A"/>
    <w:rsid w:val="00161926"/>
    <w:rsid w:val="00161B02"/>
    <w:rsid w:val="00161F56"/>
    <w:rsid w:val="00162028"/>
    <w:rsid w:val="001624A5"/>
    <w:rsid w:val="00162FAF"/>
    <w:rsid w:val="00163203"/>
    <w:rsid w:val="00163235"/>
    <w:rsid w:val="001632DD"/>
    <w:rsid w:val="00163497"/>
    <w:rsid w:val="00163717"/>
    <w:rsid w:val="00164048"/>
    <w:rsid w:val="001640AB"/>
    <w:rsid w:val="001643C8"/>
    <w:rsid w:val="00164440"/>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17"/>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C07"/>
    <w:rsid w:val="00176ED6"/>
    <w:rsid w:val="00177943"/>
    <w:rsid w:val="001800E8"/>
    <w:rsid w:val="00180811"/>
    <w:rsid w:val="0018082A"/>
    <w:rsid w:val="00180D92"/>
    <w:rsid w:val="00180FC9"/>
    <w:rsid w:val="0018167F"/>
    <w:rsid w:val="00181E94"/>
    <w:rsid w:val="00182199"/>
    <w:rsid w:val="001821AE"/>
    <w:rsid w:val="00182415"/>
    <w:rsid w:val="00182E91"/>
    <w:rsid w:val="0018305E"/>
    <w:rsid w:val="0018311E"/>
    <w:rsid w:val="001838F1"/>
    <w:rsid w:val="0018393F"/>
    <w:rsid w:val="00183B1B"/>
    <w:rsid w:val="00183B2F"/>
    <w:rsid w:val="00183F51"/>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2BA"/>
    <w:rsid w:val="0019597A"/>
    <w:rsid w:val="00195BE2"/>
    <w:rsid w:val="001964F8"/>
    <w:rsid w:val="00196643"/>
    <w:rsid w:val="001967D5"/>
    <w:rsid w:val="001978E1"/>
    <w:rsid w:val="00197B67"/>
    <w:rsid w:val="00197C44"/>
    <w:rsid w:val="001A0201"/>
    <w:rsid w:val="001A0969"/>
    <w:rsid w:val="001A102B"/>
    <w:rsid w:val="001A1035"/>
    <w:rsid w:val="001A13FB"/>
    <w:rsid w:val="001A1461"/>
    <w:rsid w:val="001A14E6"/>
    <w:rsid w:val="001A2124"/>
    <w:rsid w:val="001A225A"/>
    <w:rsid w:val="001A248E"/>
    <w:rsid w:val="001A2E9E"/>
    <w:rsid w:val="001A2FE8"/>
    <w:rsid w:val="001A338F"/>
    <w:rsid w:val="001A3853"/>
    <w:rsid w:val="001A38CD"/>
    <w:rsid w:val="001A391A"/>
    <w:rsid w:val="001A3E40"/>
    <w:rsid w:val="001A3E51"/>
    <w:rsid w:val="001A4272"/>
    <w:rsid w:val="001A42EE"/>
    <w:rsid w:val="001A442D"/>
    <w:rsid w:val="001A4F45"/>
    <w:rsid w:val="001A510E"/>
    <w:rsid w:val="001A5210"/>
    <w:rsid w:val="001A5AAB"/>
    <w:rsid w:val="001A5B71"/>
    <w:rsid w:val="001A5F81"/>
    <w:rsid w:val="001A656C"/>
    <w:rsid w:val="001A6C7B"/>
    <w:rsid w:val="001A6EE8"/>
    <w:rsid w:val="001A6EF8"/>
    <w:rsid w:val="001A719D"/>
    <w:rsid w:val="001A780E"/>
    <w:rsid w:val="001A789F"/>
    <w:rsid w:val="001A7FFD"/>
    <w:rsid w:val="001B0250"/>
    <w:rsid w:val="001B065B"/>
    <w:rsid w:val="001B0D18"/>
    <w:rsid w:val="001B128B"/>
    <w:rsid w:val="001B14E9"/>
    <w:rsid w:val="001B1A58"/>
    <w:rsid w:val="001B1B6E"/>
    <w:rsid w:val="001B1E58"/>
    <w:rsid w:val="001B2031"/>
    <w:rsid w:val="001B21C7"/>
    <w:rsid w:val="001B286C"/>
    <w:rsid w:val="001B290F"/>
    <w:rsid w:val="001B3AFA"/>
    <w:rsid w:val="001B4146"/>
    <w:rsid w:val="001B434B"/>
    <w:rsid w:val="001B479F"/>
    <w:rsid w:val="001B488B"/>
    <w:rsid w:val="001B48C6"/>
    <w:rsid w:val="001B4B04"/>
    <w:rsid w:val="001B4C59"/>
    <w:rsid w:val="001B5438"/>
    <w:rsid w:val="001B55B0"/>
    <w:rsid w:val="001B5750"/>
    <w:rsid w:val="001B63E6"/>
    <w:rsid w:val="001B6AE6"/>
    <w:rsid w:val="001B6BFB"/>
    <w:rsid w:val="001B7093"/>
    <w:rsid w:val="001B7124"/>
    <w:rsid w:val="001B7D8D"/>
    <w:rsid w:val="001B7F8C"/>
    <w:rsid w:val="001C016A"/>
    <w:rsid w:val="001C0620"/>
    <w:rsid w:val="001C0683"/>
    <w:rsid w:val="001C0784"/>
    <w:rsid w:val="001C0C81"/>
    <w:rsid w:val="001C107D"/>
    <w:rsid w:val="001C125B"/>
    <w:rsid w:val="001C1261"/>
    <w:rsid w:val="001C14EC"/>
    <w:rsid w:val="001C15DA"/>
    <w:rsid w:val="001C1AA5"/>
    <w:rsid w:val="001C23F5"/>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6FE9"/>
    <w:rsid w:val="001C71C4"/>
    <w:rsid w:val="001C7625"/>
    <w:rsid w:val="001C7CC5"/>
    <w:rsid w:val="001D0296"/>
    <w:rsid w:val="001D03D0"/>
    <w:rsid w:val="001D06C5"/>
    <w:rsid w:val="001D0853"/>
    <w:rsid w:val="001D148F"/>
    <w:rsid w:val="001D1716"/>
    <w:rsid w:val="001D1A64"/>
    <w:rsid w:val="001D202B"/>
    <w:rsid w:val="001D23C2"/>
    <w:rsid w:val="001D241B"/>
    <w:rsid w:val="001D2ABA"/>
    <w:rsid w:val="001D2C8A"/>
    <w:rsid w:val="001D32F1"/>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267"/>
    <w:rsid w:val="001D638C"/>
    <w:rsid w:val="001D7037"/>
    <w:rsid w:val="001D76FE"/>
    <w:rsid w:val="001D798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E7DE4"/>
    <w:rsid w:val="001F1363"/>
    <w:rsid w:val="001F1EFE"/>
    <w:rsid w:val="001F2A47"/>
    <w:rsid w:val="001F3096"/>
    <w:rsid w:val="001F3227"/>
    <w:rsid w:val="001F3A51"/>
    <w:rsid w:val="001F3D75"/>
    <w:rsid w:val="001F414E"/>
    <w:rsid w:val="001F437E"/>
    <w:rsid w:val="001F449D"/>
    <w:rsid w:val="001F454A"/>
    <w:rsid w:val="001F4A13"/>
    <w:rsid w:val="001F4FCC"/>
    <w:rsid w:val="001F4FD1"/>
    <w:rsid w:val="001F5019"/>
    <w:rsid w:val="001F50EF"/>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211"/>
    <w:rsid w:val="002046F8"/>
    <w:rsid w:val="00204B3A"/>
    <w:rsid w:val="00204F39"/>
    <w:rsid w:val="00205244"/>
    <w:rsid w:val="002057CB"/>
    <w:rsid w:val="00205BDA"/>
    <w:rsid w:val="00205C67"/>
    <w:rsid w:val="00205D7D"/>
    <w:rsid w:val="00205DC1"/>
    <w:rsid w:val="00205E2B"/>
    <w:rsid w:val="00205F2A"/>
    <w:rsid w:val="002061D2"/>
    <w:rsid w:val="00206269"/>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3EA9"/>
    <w:rsid w:val="002140D6"/>
    <w:rsid w:val="002141D8"/>
    <w:rsid w:val="00214276"/>
    <w:rsid w:val="00214711"/>
    <w:rsid w:val="002149AF"/>
    <w:rsid w:val="00214D20"/>
    <w:rsid w:val="00214E33"/>
    <w:rsid w:val="002154BC"/>
    <w:rsid w:val="00215ABC"/>
    <w:rsid w:val="00215BC1"/>
    <w:rsid w:val="00216094"/>
    <w:rsid w:val="002165DE"/>
    <w:rsid w:val="00216A1B"/>
    <w:rsid w:val="00216F09"/>
    <w:rsid w:val="00217330"/>
    <w:rsid w:val="00217591"/>
    <w:rsid w:val="00217B03"/>
    <w:rsid w:val="00217E1D"/>
    <w:rsid w:val="002200DA"/>
    <w:rsid w:val="00220104"/>
    <w:rsid w:val="002202FA"/>
    <w:rsid w:val="0022041B"/>
    <w:rsid w:val="0022066D"/>
    <w:rsid w:val="002208A0"/>
    <w:rsid w:val="00220BF7"/>
    <w:rsid w:val="0022170A"/>
    <w:rsid w:val="00221798"/>
    <w:rsid w:val="00222433"/>
    <w:rsid w:val="00222A7A"/>
    <w:rsid w:val="00222CDC"/>
    <w:rsid w:val="0022309C"/>
    <w:rsid w:val="00223189"/>
    <w:rsid w:val="00223445"/>
    <w:rsid w:val="00223D65"/>
    <w:rsid w:val="00223E6F"/>
    <w:rsid w:val="00223FC7"/>
    <w:rsid w:val="0022445C"/>
    <w:rsid w:val="002244BE"/>
    <w:rsid w:val="002245C7"/>
    <w:rsid w:val="0022489C"/>
    <w:rsid w:val="00224A2C"/>
    <w:rsid w:val="00224AF6"/>
    <w:rsid w:val="00224F2A"/>
    <w:rsid w:val="002250ED"/>
    <w:rsid w:val="00225462"/>
    <w:rsid w:val="0022654A"/>
    <w:rsid w:val="0022795B"/>
    <w:rsid w:val="00227C15"/>
    <w:rsid w:val="00227E07"/>
    <w:rsid w:val="00230D63"/>
    <w:rsid w:val="00230EC5"/>
    <w:rsid w:val="002312F4"/>
    <w:rsid w:val="0023131B"/>
    <w:rsid w:val="00231A14"/>
    <w:rsid w:val="00231C4E"/>
    <w:rsid w:val="00231FC7"/>
    <w:rsid w:val="00232B4D"/>
    <w:rsid w:val="00232EC0"/>
    <w:rsid w:val="00233211"/>
    <w:rsid w:val="002332B9"/>
    <w:rsid w:val="002333AC"/>
    <w:rsid w:val="0023360D"/>
    <w:rsid w:val="0023397D"/>
    <w:rsid w:val="002339B5"/>
    <w:rsid w:val="00233C5D"/>
    <w:rsid w:val="00233CB9"/>
    <w:rsid w:val="00233DFB"/>
    <w:rsid w:val="00234111"/>
    <w:rsid w:val="002343C6"/>
    <w:rsid w:val="00234715"/>
    <w:rsid w:val="00235233"/>
    <w:rsid w:val="00235836"/>
    <w:rsid w:val="00235BAE"/>
    <w:rsid w:val="00236070"/>
    <w:rsid w:val="002369D5"/>
    <w:rsid w:val="00236CBD"/>
    <w:rsid w:val="0023735A"/>
    <w:rsid w:val="00240018"/>
    <w:rsid w:val="002400C4"/>
    <w:rsid w:val="00240C4C"/>
    <w:rsid w:val="00241034"/>
    <w:rsid w:val="0024158C"/>
    <w:rsid w:val="0024187E"/>
    <w:rsid w:val="00241AAA"/>
    <w:rsid w:val="00241F82"/>
    <w:rsid w:val="0024211E"/>
    <w:rsid w:val="002424B7"/>
    <w:rsid w:val="002425FE"/>
    <w:rsid w:val="0024278A"/>
    <w:rsid w:val="0024287E"/>
    <w:rsid w:val="002428A3"/>
    <w:rsid w:val="0024336B"/>
    <w:rsid w:val="00243A9F"/>
    <w:rsid w:val="00243CEF"/>
    <w:rsid w:val="00243FF0"/>
    <w:rsid w:val="0024471D"/>
    <w:rsid w:val="0024478E"/>
    <w:rsid w:val="002447E7"/>
    <w:rsid w:val="00244AF3"/>
    <w:rsid w:val="00244BA8"/>
    <w:rsid w:val="00244DA7"/>
    <w:rsid w:val="00244F78"/>
    <w:rsid w:val="0024530E"/>
    <w:rsid w:val="00245F29"/>
    <w:rsid w:val="002461D1"/>
    <w:rsid w:val="002462D2"/>
    <w:rsid w:val="00246EEB"/>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230"/>
    <w:rsid w:val="0025337C"/>
    <w:rsid w:val="00253569"/>
    <w:rsid w:val="00253B34"/>
    <w:rsid w:val="00253CC6"/>
    <w:rsid w:val="00253EAA"/>
    <w:rsid w:val="002543F4"/>
    <w:rsid w:val="00254424"/>
    <w:rsid w:val="00254485"/>
    <w:rsid w:val="002544EC"/>
    <w:rsid w:val="00254DB0"/>
    <w:rsid w:val="00254E9B"/>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05"/>
    <w:rsid w:val="00262D8D"/>
    <w:rsid w:val="0026334E"/>
    <w:rsid w:val="0026359C"/>
    <w:rsid w:val="0026381F"/>
    <w:rsid w:val="00263BE4"/>
    <w:rsid w:val="00263C2F"/>
    <w:rsid w:val="00264127"/>
    <w:rsid w:val="00264548"/>
    <w:rsid w:val="00264B21"/>
    <w:rsid w:val="00264F32"/>
    <w:rsid w:val="002651D4"/>
    <w:rsid w:val="00265292"/>
    <w:rsid w:val="002652D5"/>
    <w:rsid w:val="00265645"/>
    <w:rsid w:val="00265943"/>
    <w:rsid w:val="00265A60"/>
    <w:rsid w:val="00265A76"/>
    <w:rsid w:val="00265E93"/>
    <w:rsid w:val="00265FB1"/>
    <w:rsid w:val="002661DA"/>
    <w:rsid w:val="00266830"/>
    <w:rsid w:val="002669F1"/>
    <w:rsid w:val="00266FC3"/>
    <w:rsid w:val="00267410"/>
    <w:rsid w:val="00267681"/>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2"/>
    <w:rsid w:val="0027465C"/>
    <w:rsid w:val="002746BD"/>
    <w:rsid w:val="00274874"/>
    <w:rsid w:val="00274AC1"/>
    <w:rsid w:val="00274B25"/>
    <w:rsid w:val="00275CE5"/>
    <w:rsid w:val="00275FEA"/>
    <w:rsid w:val="002768EF"/>
    <w:rsid w:val="00276AA2"/>
    <w:rsid w:val="00276E14"/>
    <w:rsid w:val="002775CF"/>
    <w:rsid w:val="0027780A"/>
    <w:rsid w:val="00277836"/>
    <w:rsid w:val="00280062"/>
    <w:rsid w:val="002801D5"/>
    <w:rsid w:val="002803AC"/>
    <w:rsid w:val="002804F5"/>
    <w:rsid w:val="0028051E"/>
    <w:rsid w:val="002805E5"/>
    <w:rsid w:val="00280988"/>
    <w:rsid w:val="00281542"/>
    <w:rsid w:val="0028173A"/>
    <w:rsid w:val="002818D5"/>
    <w:rsid w:val="00281C59"/>
    <w:rsid w:val="00282834"/>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6FD6"/>
    <w:rsid w:val="002873D1"/>
    <w:rsid w:val="00287627"/>
    <w:rsid w:val="002877CF"/>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41"/>
    <w:rsid w:val="002947BB"/>
    <w:rsid w:val="00294B67"/>
    <w:rsid w:val="00294E8F"/>
    <w:rsid w:val="00295490"/>
    <w:rsid w:val="00296DC9"/>
    <w:rsid w:val="00297370"/>
    <w:rsid w:val="00297A7F"/>
    <w:rsid w:val="00297BFB"/>
    <w:rsid w:val="00297CDF"/>
    <w:rsid w:val="002A00D4"/>
    <w:rsid w:val="002A00DD"/>
    <w:rsid w:val="002A0393"/>
    <w:rsid w:val="002A0A2F"/>
    <w:rsid w:val="002A0FD2"/>
    <w:rsid w:val="002A14C6"/>
    <w:rsid w:val="002A1A02"/>
    <w:rsid w:val="002A1A31"/>
    <w:rsid w:val="002A1F6A"/>
    <w:rsid w:val="002A23D9"/>
    <w:rsid w:val="002A2637"/>
    <w:rsid w:val="002A2B47"/>
    <w:rsid w:val="002A3282"/>
    <w:rsid w:val="002A340D"/>
    <w:rsid w:val="002A3444"/>
    <w:rsid w:val="002A34AD"/>
    <w:rsid w:val="002A352A"/>
    <w:rsid w:val="002A3C33"/>
    <w:rsid w:val="002A3D5C"/>
    <w:rsid w:val="002A3D74"/>
    <w:rsid w:val="002A40FD"/>
    <w:rsid w:val="002A43E9"/>
    <w:rsid w:val="002A4A03"/>
    <w:rsid w:val="002A4D6B"/>
    <w:rsid w:val="002A5188"/>
    <w:rsid w:val="002A5359"/>
    <w:rsid w:val="002A5B7C"/>
    <w:rsid w:val="002A64D0"/>
    <w:rsid w:val="002A64E2"/>
    <w:rsid w:val="002A6A0E"/>
    <w:rsid w:val="002A6A9E"/>
    <w:rsid w:val="002A6F00"/>
    <w:rsid w:val="002A7005"/>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5F0"/>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3FD6"/>
    <w:rsid w:val="002C5A0A"/>
    <w:rsid w:val="002C5CC9"/>
    <w:rsid w:val="002C61AC"/>
    <w:rsid w:val="002C631D"/>
    <w:rsid w:val="002C6490"/>
    <w:rsid w:val="002C6990"/>
    <w:rsid w:val="002C69E5"/>
    <w:rsid w:val="002C7402"/>
    <w:rsid w:val="002C7829"/>
    <w:rsid w:val="002C7CFD"/>
    <w:rsid w:val="002D06C2"/>
    <w:rsid w:val="002D0792"/>
    <w:rsid w:val="002D1181"/>
    <w:rsid w:val="002D18AA"/>
    <w:rsid w:val="002D1960"/>
    <w:rsid w:val="002D1B3F"/>
    <w:rsid w:val="002D31E9"/>
    <w:rsid w:val="002D33DC"/>
    <w:rsid w:val="002D365F"/>
    <w:rsid w:val="002D3789"/>
    <w:rsid w:val="002D3909"/>
    <w:rsid w:val="002D391D"/>
    <w:rsid w:val="002D4C3B"/>
    <w:rsid w:val="002D4D72"/>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4080"/>
    <w:rsid w:val="002E4CD3"/>
    <w:rsid w:val="002E4F55"/>
    <w:rsid w:val="002E50E8"/>
    <w:rsid w:val="002E52EE"/>
    <w:rsid w:val="002E58D2"/>
    <w:rsid w:val="002E5963"/>
    <w:rsid w:val="002E6293"/>
    <w:rsid w:val="002E62EA"/>
    <w:rsid w:val="002E6509"/>
    <w:rsid w:val="002E6DDF"/>
    <w:rsid w:val="002E7133"/>
    <w:rsid w:val="002E71DF"/>
    <w:rsid w:val="002E73A6"/>
    <w:rsid w:val="002E745A"/>
    <w:rsid w:val="002E7848"/>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CA9"/>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CF"/>
    <w:rsid w:val="00312198"/>
    <w:rsid w:val="0031252F"/>
    <w:rsid w:val="0031324F"/>
    <w:rsid w:val="00313269"/>
    <w:rsid w:val="00313A9A"/>
    <w:rsid w:val="00313CB0"/>
    <w:rsid w:val="00313E0F"/>
    <w:rsid w:val="00313F96"/>
    <w:rsid w:val="003141C0"/>
    <w:rsid w:val="00314BE7"/>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39B"/>
    <w:rsid w:val="003205EB"/>
    <w:rsid w:val="003208EF"/>
    <w:rsid w:val="00320A11"/>
    <w:rsid w:val="003212B8"/>
    <w:rsid w:val="00321418"/>
    <w:rsid w:val="0032146E"/>
    <w:rsid w:val="0032170A"/>
    <w:rsid w:val="00321852"/>
    <w:rsid w:val="00321F48"/>
    <w:rsid w:val="0032226F"/>
    <w:rsid w:val="003224C0"/>
    <w:rsid w:val="0032283C"/>
    <w:rsid w:val="0032302D"/>
    <w:rsid w:val="00324866"/>
    <w:rsid w:val="003250C8"/>
    <w:rsid w:val="003258BB"/>
    <w:rsid w:val="00325C58"/>
    <w:rsid w:val="00326CC9"/>
    <w:rsid w:val="00326D39"/>
    <w:rsid w:val="00326E9B"/>
    <w:rsid w:val="003273C6"/>
    <w:rsid w:val="003273F9"/>
    <w:rsid w:val="00327A6E"/>
    <w:rsid w:val="003300BD"/>
    <w:rsid w:val="00330797"/>
    <w:rsid w:val="003309F4"/>
    <w:rsid w:val="00330DC9"/>
    <w:rsid w:val="0033149D"/>
    <w:rsid w:val="00331903"/>
    <w:rsid w:val="00331A50"/>
    <w:rsid w:val="00331C6A"/>
    <w:rsid w:val="0033242B"/>
    <w:rsid w:val="00332446"/>
    <w:rsid w:val="00332709"/>
    <w:rsid w:val="00332C56"/>
    <w:rsid w:val="00333319"/>
    <w:rsid w:val="00333C05"/>
    <w:rsid w:val="00333E46"/>
    <w:rsid w:val="003344CA"/>
    <w:rsid w:val="0033464F"/>
    <w:rsid w:val="00334A08"/>
    <w:rsid w:val="00334AA0"/>
    <w:rsid w:val="00334C64"/>
    <w:rsid w:val="00334FCF"/>
    <w:rsid w:val="003350C7"/>
    <w:rsid w:val="00335244"/>
    <w:rsid w:val="00335473"/>
    <w:rsid w:val="00335F0B"/>
    <w:rsid w:val="00336118"/>
    <w:rsid w:val="003368AE"/>
    <w:rsid w:val="00336B61"/>
    <w:rsid w:val="003370DD"/>
    <w:rsid w:val="0033715B"/>
    <w:rsid w:val="00337961"/>
    <w:rsid w:val="00337B89"/>
    <w:rsid w:val="00340342"/>
    <w:rsid w:val="00340EC0"/>
    <w:rsid w:val="0034111C"/>
    <w:rsid w:val="003411BB"/>
    <w:rsid w:val="003412C8"/>
    <w:rsid w:val="00341410"/>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10D"/>
    <w:rsid w:val="003533A1"/>
    <w:rsid w:val="00353440"/>
    <w:rsid w:val="0035361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7B7"/>
    <w:rsid w:val="00356893"/>
    <w:rsid w:val="00356CD8"/>
    <w:rsid w:val="00356EFD"/>
    <w:rsid w:val="00357B9C"/>
    <w:rsid w:val="00357F2D"/>
    <w:rsid w:val="00360044"/>
    <w:rsid w:val="00360693"/>
    <w:rsid w:val="00360A11"/>
    <w:rsid w:val="00360A5E"/>
    <w:rsid w:val="003610EE"/>
    <w:rsid w:val="003611E7"/>
    <w:rsid w:val="00361A00"/>
    <w:rsid w:val="0036294F"/>
    <w:rsid w:val="00362A08"/>
    <w:rsid w:val="00363476"/>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5DD5"/>
    <w:rsid w:val="003761FE"/>
    <w:rsid w:val="0037647A"/>
    <w:rsid w:val="00376644"/>
    <w:rsid w:val="0037724B"/>
    <w:rsid w:val="00377383"/>
    <w:rsid w:val="0037748F"/>
    <w:rsid w:val="0037751C"/>
    <w:rsid w:val="00377845"/>
    <w:rsid w:val="00377BB4"/>
    <w:rsid w:val="00377EFD"/>
    <w:rsid w:val="0038006B"/>
    <w:rsid w:val="0038049F"/>
    <w:rsid w:val="00381197"/>
    <w:rsid w:val="00381B18"/>
    <w:rsid w:val="00382BF6"/>
    <w:rsid w:val="00383AF2"/>
    <w:rsid w:val="00384091"/>
    <w:rsid w:val="00384126"/>
    <w:rsid w:val="003842CD"/>
    <w:rsid w:val="0038481C"/>
    <w:rsid w:val="0038483B"/>
    <w:rsid w:val="00384872"/>
    <w:rsid w:val="00384D39"/>
    <w:rsid w:val="00384F0A"/>
    <w:rsid w:val="003850E6"/>
    <w:rsid w:val="003851D4"/>
    <w:rsid w:val="00385781"/>
    <w:rsid w:val="00386065"/>
    <w:rsid w:val="003864BB"/>
    <w:rsid w:val="0038671F"/>
    <w:rsid w:val="00386816"/>
    <w:rsid w:val="00386E68"/>
    <w:rsid w:val="00387238"/>
    <w:rsid w:val="003874AD"/>
    <w:rsid w:val="0038752C"/>
    <w:rsid w:val="00387587"/>
    <w:rsid w:val="00387844"/>
    <w:rsid w:val="00387971"/>
    <w:rsid w:val="00387A78"/>
    <w:rsid w:val="00387D9F"/>
    <w:rsid w:val="0039053F"/>
    <w:rsid w:val="0039054F"/>
    <w:rsid w:val="00390631"/>
    <w:rsid w:val="00390FA1"/>
    <w:rsid w:val="00390FFA"/>
    <w:rsid w:val="0039146A"/>
    <w:rsid w:val="00391748"/>
    <w:rsid w:val="0039185D"/>
    <w:rsid w:val="00392208"/>
    <w:rsid w:val="0039232F"/>
    <w:rsid w:val="003923CB"/>
    <w:rsid w:val="003924E0"/>
    <w:rsid w:val="0039299A"/>
    <w:rsid w:val="00392D42"/>
    <w:rsid w:val="00392D95"/>
    <w:rsid w:val="00392F75"/>
    <w:rsid w:val="00393051"/>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61D"/>
    <w:rsid w:val="003A2819"/>
    <w:rsid w:val="003A33E5"/>
    <w:rsid w:val="003A3763"/>
    <w:rsid w:val="003A3995"/>
    <w:rsid w:val="003A39A1"/>
    <w:rsid w:val="003A3D56"/>
    <w:rsid w:val="003A3E46"/>
    <w:rsid w:val="003A4BB1"/>
    <w:rsid w:val="003A4BFA"/>
    <w:rsid w:val="003A4CCF"/>
    <w:rsid w:val="003A4DC2"/>
    <w:rsid w:val="003A5321"/>
    <w:rsid w:val="003A56F6"/>
    <w:rsid w:val="003A580A"/>
    <w:rsid w:val="003A597F"/>
    <w:rsid w:val="003A5D71"/>
    <w:rsid w:val="003A5DBE"/>
    <w:rsid w:val="003A5EB3"/>
    <w:rsid w:val="003A5EB4"/>
    <w:rsid w:val="003A61B4"/>
    <w:rsid w:val="003A6201"/>
    <w:rsid w:val="003A6649"/>
    <w:rsid w:val="003A698C"/>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0CC"/>
    <w:rsid w:val="003B63F4"/>
    <w:rsid w:val="003B653D"/>
    <w:rsid w:val="003B65F8"/>
    <w:rsid w:val="003B6BD4"/>
    <w:rsid w:val="003B6ED9"/>
    <w:rsid w:val="003B75B2"/>
    <w:rsid w:val="003C0174"/>
    <w:rsid w:val="003C0229"/>
    <w:rsid w:val="003C02AC"/>
    <w:rsid w:val="003C0622"/>
    <w:rsid w:val="003C0D83"/>
    <w:rsid w:val="003C0FFF"/>
    <w:rsid w:val="003C1127"/>
    <w:rsid w:val="003C1406"/>
    <w:rsid w:val="003C14D1"/>
    <w:rsid w:val="003C1699"/>
    <w:rsid w:val="003C2408"/>
    <w:rsid w:val="003C2834"/>
    <w:rsid w:val="003C2925"/>
    <w:rsid w:val="003C2B4D"/>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984"/>
    <w:rsid w:val="003D0FD8"/>
    <w:rsid w:val="003D2490"/>
    <w:rsid w:val="003D24D5"/>
    <w:rsid w:val="003D24F2"/>
    <w:rsid w:val="003D36EA"/>
    <w:rsid w:val="003D38D6"/>
    <w:rsid w:val="003D3B25"/>
    <w:rsid w:val="003D3E24"/>
    <w:rsid w:val="003D3E60"/>
    <w:rsid w:val="003D402B"/>
    <w:rsid w:val="003D43A7"/>
    <w:rsid w:val="003D4A58"/>
    <w:rsid w:val="003D4F3C"/>
    <w:rsid w:val="003D5507"/>
    <w:rsid w:val="003D67ED"/>
    <w:rsid w:val="003D6825"/>
    <w:rsid w:val="003D69EB"/>
    <w:rsid w:val="003D6A5A"/>
    <w:rsid w:val="003D6BC6"/>
    <w:rsid w:val="003D70F3"/>
    <w:rsid w:val="003D780C"/>
    <w:rsid w:val="003D7B4F"/>
    <w:rsid w:val="003D7EDC"/>
    <w:rsid w:val="003E051E"/>
    <w:rsid w:val="003E0831"/>
    <w:rsid w:val="003E08CC"/>
    <w:rsid w:val="003E0C15"/>
    <w:rsid w:val="003E0D12"/>
    <w:rsid w:val="003E1121"/>
    <w:rsid w:val="003E15C8"/>
    <w:rsid w:val="003E172E"/>
    <w:rsid w:val="003E1DC6"/>
    <w:rsid w:val="003E21A7"/>
    <w:rsid w:val="003E2734"/>
    <w:rsid w:val="003E2AA5"/>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C1E"/>
    <w:rsid w:val="003F1F3E"/>
    <w:rsid w:val="003F2578"/>
    <w:rsid w:val="003F3888"/>
    <w:rsid w:val="003F3EBC"/>
    <w:rsid w:val="003F48CE"/>
    <w:rsid w:val="003F490D"/>
    <w:rsid w:val="003F5056"/>
    <w:rsid w:val="003F558B"/>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435"/>
    <w:rsid w:val="003F7BEF"/>
    <w:rsid w:val="0040074F"/>
    <w:rsid w:val="0040078C"/>
    <w:rsid w:val="00400845"/>
    <w:rsid w:val="00400AE2"/>
    <w:rsid w:val="00400C30"/>
    <w:rsid w:val="004013FF"/>
    <w:rsid w:val="00402C3B"/>
    <w:rsid w:val="004033E0"/>
    <w:rsid w:val="004034B1"/>
    <w:rsid w:val="004039CE"/>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327"/>
    <w:rsid w:val="00412505"/>
    <w:rsid w:val="00412CFA"/>
    <w:rsid w:val="004136E4"/>
    <w:rsid w:val="00413B98"/>
    <w:rsid w:val="00413D12"/>
    <w:rsid w:val="00414221"/>
    <w:rsid w:val="00414382"/>
    <w:rsid w:val="004143D7"/>
    <w:rsid w:val="00414D64"/>
    <w:rsid w:val="00414DF1"/>
    <w:rsid w:val="004150F5"/>
    <w:rsid w:val="00415377"/>
    <w:rsid w:val="004153A3"/>
    <w:rsid w:val="00415BE6"/>
    <w:rsid w:val="004163D1"/>
    <w:rsid w:val="00416AEA"/>
    <w:rsid w:val="004176FF"/>
    <w:rsid w:val="00420217"/>
    <w:rsid w:val="0042028C"/>
    <w:rsid w:val="004208BC"/>
    <w:rsid w:val="00421132"/>
    <w:rsid w:val="00421290"/>
    <w:rsid w:val="004213ED"/>
    <w:rsid w:val="004218CE"/>
    <w:rsid w:val="00421A45"/>
    <w:rsid w:val="00421B79"/>
    <w:rsid w:val="004220D1"/>
    <w:rsid w:val="0042232E"/>
    <w:rsid w:val="004224A8"/>
    <w:rsid w:val="00422E0A"/>
    <w:rsid w:val="00423584"/>
    <w:rsid w:val="00423870"/>
    <w:rsid w:val="00423AEC"/>
    <w:rsid w:val="004248EA"/>
    <w:rsid w:val="00424FA7"/>
    <w:rsid w:val="00424FCB"/>
    <w:rsid w:val="0042507C"/>
    <w:rsid w:val="004255A0"/>
    <w:rsid w:val="00425683"/>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924"/>
    <w:rsid w:val="00432BA6"/>
    <w:rsid w:val="004333F5"/>
    <w:rsid w:val="00433490"/>
    <w:rsid w:val="0043367C"/>
    <w:rsid w:val="004339A9"/>
    <w:rsid w:val="00434AD0"/>
    <w:rsid w:val="00434B64"/>
    <w:rsid w:val="00435596"/>
    <w:rsid w:val="004355DA"/>
    <w:rsid w:val="00435796"/>
    <w:rsid w:val="004357B9"/>
    <w:rsid w:val="004360D1"/>
    <w:rsid w:val="0043615B"/>
    <w:rsid w:val="00436950"/>
    <w:rsid w:val="004372CE"/>
    <w:rsid w:val="004373B9"/>
    <w:rsid w:val="00437DBB"/>
    <w:rsid w:val="00437DDB"/>
    <w:rsid w:val="004405AE"/>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902"/>
    <w:rsid w:val="00446C4B"/>
    <w:rsid w:val="004471AF"/>
    <w:rsid w:val="00447371"/>
    <w:rsid w:val="0044761A"/>
    <w:rsid w:val="00447D98"/>
    <w:rsid w:val="00447F06"/>
    <w:rsid w:val="0045132D"/>
    <w:rsid w:val="00451440"/>
    <w:rsid w:val="00451518"/>
    <w:rsid w:val="00451665"/>
    <w:rsid w:val="00451C6F"/>
    <w:rsid w:val="00451D4B"/>
    <w:rsid w:val="004523FB"/>
    <w:rsid w:val="00452619"/>
    <w:rsid w:val="00452CC3"/>
    <w:rsid w:val="00452DAB"/>
    <w:rsid w:val="00452E29"/>
    <w:rsid w:val="00452F0F"/>
    <w:rsid w:val="004532D0"/>
    <w:rsid w:val="00453335"/>
    <w:rsid w:val="00453341"/>
    <w:rsid w:val="00453710"/>
    <w:rsid w:val="00453A40"/>
    <w:rsid w:val="00453D70"/>
    <w:rsid w:val="00453F38"/>
    <w:rsid w:val="00454437"/>
    <w:rsid w:val="0045464C"/>
    <w:rsid w:val="004546B4"/>
    <w:rsid w:val="00454863"/>
    <w:rsid w:val="00454E36"/>
    <w:rsid w:val="0045522D"/>
    <w:rsid w:val="00455D25"/>
    <w:rsid w:val="00455D8B"/>
    <w:rsid w:val="00455D9D"/>
    <w:rsid w:val="00455DA0"/>
    <w:rsid w:val="0045629B"/>
    <w:rsid w:val="00456316"/>
    <w:rsid w:val="0045658C"/>
    <w:rsid w:val="004567B7"/>
    <w:rsid w:val="00456F50"/>
    <w:rsid w:val="004571DF"/>
    <w:rsid w:val="00457493"/>
    <w:rsid w:val="0045783E"/>
    <w:rsid w:val="00457CD9"/>
    <w:rsid w:val="00460099"/>
    <w:rsid w:val="004608A2"/>
    <w:rsid w:val="004611AE"/>
    <w:rsid w:val="004611CD"/>
    <w:rsid w:val="00461210"/>
    <w:rsid w:val="00461454"/>
    <w:rsid w:val="00461527"/>
    <w:rsid w:val="00461BB8"/>
    <w:rsid w:val="004628FC"/>
    <w:rsid w:val="00462BBA"/>
    <w:rsid w:val="00462D0C"/>
    <w:rsid w:val="00463020"/>
    <w:rsid w:val="004631E8"/>
    <w:rsid w:val="00463352"/>
    <w:rsid w:val="004636DA"/>
    <w:rsid w:val="00463734"/>
    <w:rsid w:val="004639A9"/>
    <w:rsid w:val="004641D6"/>
    <w:rsid w:val="0046440E"/>
    <w:rsid w:val="004647CA"/>
    <w:rsid w:val="004648B4"/>
    <w:rsid w:val="004648C4"/>
    <w:rsid w:val="00464C8F"/>
    <w:rsid w:val="00464D77"/>
    <w:rsid w:val="00464E02"/>
    <w:rsid w:val="004651A4"/>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057E"/>
    <w:rsid w:val="00470B0C"/>
    <w:rsid w:val="004710E6"/>
    <w:rsid w:val="0047134D"/>
    <w:rsid w:val="00471A07"/>
    <w:rsid w:val="004721D5"/>
    <w:rsid w:val="004724E0"/>
    <w:rsid w:val="004726E2"/>
    <w:rsid w:val="00472DBC"/>
    <w:rsid w:val="00473712"/>
    <w:rsid w:val="00473924"/>
    <w:rsid w:val="00474107"/>
    <w:rsid w:val="00474255"/>
    <w:rsid w:val="004742C8"/>
    <w:rsid w:val="004742DF"/>
    <w:rsid w:val="00474A34"/>
    <w:rsid w:val="00474EA8"/>
    <w:rsid w:val="00475329"/>
    <w:rsid w:val="00475688"/>
    <w:rsid w:val="00475F8F"/>
    <w:rsid w:val="00476198"/>
    <w:rsid w:val="00476255"/>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19F"/>
    <w:rsid w:val="00484452"/>
    <w:rsid w:val="004845F8"/>
    <w:rsid w:val="0048465B"/>
    <w:rsid w:val="00484BCF"/>
    <w:rsid w:val="00484E6D"/>
    <w:rsid w:val="004853E1"/>
    <w:rsid w:val="00485731"/>
    <w:rsid w:val="00485BAB"/>
    <w:rsid w:val="00486060"/>
    <w:rsid w:val="00486BFC"/>
    <w:rsid w:val="00486FCC"/>
    <w:rsid w:val="00487495"/>
    <w:rsid w:val="00487E07"/>
    <w:rsid w:val="00490B88"/>
    <w:rsid w:val="00490BE2"/>
    <w:rsid w:val="00491695"/>
    <w:rsid w:val="00491785"/>
    <w:rsid w:val="004918A2"/>
    <w:rsid w:val="00491ADD"/>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87E"/>
    <w:rsid w:val="004A0EAE"/>
    <w:rsid w:val="004A1A52"/>
    <w:rsid w:val="004A1A55"/>
    <w:rsid w:val="004A1BF2"/>
    <w:rsid w:val="004A223E"/>
    <w:rsid w:val="004A26A8"/>
    <w:rsid w:val="004A2845"/>
    <w:rsid w:val="004A2996"/>
    <w:rsid w:val="004A2A08"/>
    <w:rsid w:val="004A35D5"/>
    <w:rsid w:val="004A37BA"/>
    <w:rsid w:val="004A3926"/>
    <w:rsid w:val="004A3E17"/>
    <w:rsid w:val="004A3EA4"/>
    <w:rsid w:val="004A415D"/>
    <w:rsid w:val="004A438D"/>
    <w:rsid w:val="004A4416"/>
    <w:rsid w:val="004A45F3"/>
    <w:rsid w:val="004A474E"/>
    <w:rsid w:val="004A4EE7"/>
    <w:rsid w:val="004A55C5"/>
    <w:rsid w:val="004A566A"/>
    <w:rsid w:val="004A62A0"/>
    <w:rsid w:val="004A6EA7"/>
    <w:rsid w:val="004A6EDD"/>
    <w:rsid w:val="004A7241"/>
    <w:rsid w:val="004A77D7"/>
    <w:rsid w:val="004A7F28"/>
    <w:rsid w:val="004B0318"/>
    <w:rsid w:val="004B07B8"/>
    <w:rsid w:val="004B07E3"/>
    <w:rsid w:val="004B0D43"/>
    <w:rsid w:val="004B116F"/>
    <w:rsid w:val="004B15CB"/>
    <w:rsid w:val="004B1661"/>
    <w:rsid w:val="004B18F6"/>
    <w:rsid w:val="004B1A8D"/>
    <w:rsid w:val="004B1A98"/>
    <w:rsid w:val="004B1C58"/>
    <w:rsid w:val="004B225B"/>
    <w:rsid w:val="004B22CB"/>
    <w:rsid w:val="004B36B5"/>
    <w:rsid w:val="004B39AB"/>
    <w:rsid w:val="004B3D07"/>
    <w:rsid w:val="004B4144"/>
    <w:rsid w:val="004B4488"/>
    <w:rsid w:val="004B46B1"/>
    <w:rsid w:val="004B4DAB"/>
    <w:rsid w:val="004B4F2B"/>
    <w:rsid w:val="004B4FCD"/>
    <w:rsid w:val="004B5805"/>
    <w:rsid w:val="004B592A"/>
    <w:rsid w:val="004B5AB0"/>
    <w:rsid w:val="004B5C73"/>
    <w:rsid w:val="004B64CE"/>
    <w:rsid w:val="004B6902"/>
    <w:rsid w:val="004B6EDF"/>
    <w:rsid w:val="004B70E0"/>
    <w:rsid w:val="004B73B0"/>
    <w:rsid w:val="004B74FF"/>
    <w:rsid w:val="004B783F"/>
    <w:rsid w:val="004B7944"/>
    <w:rsid w:val="004B7AC9"/>
    <w:rsid w:val="004B7BB3"/>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94"/>
    <w:rsid w:val="004D1497"/>
    <w:rsid w:val="004D1877"/>
    <w:rsid w:val="004D1915"/>
    <w:rsid w:val="004D23CF"/>
    <w:rsid w:val="004D29C0"/>
    <w:rsid w:val="004D2EE0"/>
    <w:rsid w:val="004D35BA"/>
    <w:rsid w:val="004D36DE"/>
    <w:rsid w:val="004D38C1"/>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5A5"/>
    <w:rsid w:val="004E07BB"/>
    <w:rsid w:val="004E0A65"/>
    <w:rsid w:val="004E0BCB"/>
    <w:rsid w:val="004E0F2A"/>
    <w:rsid w:val="004E1030"/>
    <w:rsid w:val="004E1230"/>
    <w:rsid w:val="004E1499"/>
    <w:rsid w:val="004E1B3E"/>
    <w:rsid w:val="004E1D09"/>
    <w:rsid w:val="004E1DA7"/>
    <w:rsid w:val="004E2242"/>
    <w:rsid w:val="004E245D"/>
    <w:rsid w:val="004E27A5"/>
    <w:rsid w:val="004E2FF5"/>
    <w:rsid w:val="004E32F4"/>
    <w:rsid w:val="004E3899"/>
    <w:rsid w:val="004E44FF"/>
    <w:rsid w:val="004E4787"/>
    <w:rsid w:val="004E4D6D"/>
    <w:rsid w:val="004E4F33"/>
    <w:rsid w:val="004E4FAA"/>
    <w:rsid w:val="004E546B"/>
    <w:rsid w:val="004E5521"/>
    <w:rsid w:val="004E5602"/>
    <w:rsid w:val="004E604B"/>
    <w:rsid w:val="004E6579"/>
    <w:rsid w:val="004E6F16"/>
    <w:rsid w:val="004E72F9"/>
    <w:rsid w:val="004E7F43"/>
    <w:rsid w:val="004F007E"/>
    <w:rsid w:val="004F00EC"/>
    <w:rsid w:val="004F02D8"/>
    <w:rsid w:val="004F0573"/>
    <w:rsid w:val="004F0D2A"/>
    <w:rsid w:val="004F0DB4"/>
    <w:rsid w:val="004F1097"/>
    <w:rsid w:val="004F1321"/>
    <w:rsid w:val="004F1A95"/>
    <w:rsid w:val="004F1F2D"/>
    <w:rsid w:val="004F20F0"/>
    <w:rsid w:val="004F2ADF"/>
    <w:rsid w:val="004F3489"/>
    <w:rsid w:val="004F427D"/>
    <w:rsid w:val="004F4391"/>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B5"/>
    <w:rsid w:val="00500815"/>
    <w:rsid w:val="00500D41"/>
    <w:rsid w:val="005013A6"/>
    <w:rsid w:val="00501B1E"/>
    <w:rsid w:val="00502410"/>
    <w:rsid w:val="00502BBA"/>
    <w:rsid w:val="00503196"/>
    <w:rsid w:val="005032CB"/>
    <w:rsid w:val="00503583"/>
    <w:rsid w:val="00503591"/>
    <w:rsid w:val="005036E5"/>
    <w:rsid w:val="00503BB1"/>
    <w:rsid w:val="00503D36"/>
    <w:rsid w:val="00503EDB"/>
    <w:rsid w:val="005044E6"/>
    <w:rsid w:val="0050450B"/>
    <w:rsid w:val="005048AB"/>
    <w:rsid w:val="00504CCA"/>
    <w:rsid w:val="00505670"/>
    <w:rsid w:val="00505B99"/>
    <w:rsid w:val="00505CDA"/>
    <w:rsid w:val="0050609A"/>
    <w:rsid w:val="005060ED"/>
    <w:rsid w:val="00506436"/>
    <w:rsid w:val="00506596"/>
    <w:rsid w:val="00506D6D"/>
    <w:rsid w:val="0050792B"/>
    <w:rsid w:val="00507B82"/>
    <w:rsid w:val="00507CF9"/>
    <w:rsid w:val="0051041A"/>
    <w:rsid w:val="005104AB"/>
    <w:rsid w:val="005105FA"/>
    <w:rsid w:val="005106B5"/>
    <w:rsid w:val="005107E3"/>
    <w:rsid w:val="00511079"/>
    <w:rsid w:val="005110C1"/>
    <w:rsid w:val="005112B9"/>
    <w:rsid w:val="0051133A"/>
    <w:rsid w:val="00511A13"/>
    <w:rsid w:val="00511EF7"/>
    <w:rsid w:val="005124A4"/>
    <w:rsid w:val="00513468"/>
    <w:rsid w:val="0051357A"/>
    <w:rsid w:val="0051378D"/>
    <w:rsid w:val="00513BA7"/>
    <w:rsid w:val="0051423C"/>
    <w:rsid w:val="00514261"/>
    <w:rsid w:val="0051487E"/>
    <w:rsid w:val="00515995"/>
    <w:rsid w:val="00515DD9"/>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A2E"/>
    <w:rsid w:val="00521BFC"/>
    <w:rsid w:val="00522281"/>
    <w:rsid w:val="00522391"/>
    <w:rsid w:val="0052312D"/>
    <w:rsid w:val="0052325D"/>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013"/>
    <w:rsid w:val="00532279"/>
    <w:rsid w:val="0053257D"/>
    <w:rsid w:val="005327CF"/>
    <w:rsid w:val="00532B17"/>
    <w:rsid w:val="00532C79"/>
    <w:rsid w:val="0053328B"/>
    <w:rsid w:val="0053343A"/>
    <w:rsid w:val="005339B1"/>
    <w:rsid w:val="00533AC2"/>
    <w:rsid w:val="00533E88"/>
    <w:rsid w:val="0053411B"/>
    <w:rsid w:val="00534181"/>
    <w:rsid w:val="00534355"/>
    <w:rsid w:val="00534709"/>
    <w:rsid w:val="00534862"/>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590"/>
    <w:rsid w:val="00542DD9"/>
    <w:rsid w:val="005442D9"/>
    <w:rsid w:val="00544566"/>
    <w:rsid w:val="005449FC"/>
    <w:rsid w:val="00544E42"/>
    <w:rsid w:val="00545075"/>
    <w:rsid w:val="00545276"/>
    <w:rsid w:val="00545876"/>
    <w:rsid w:val="00545AF0"/>
    <w:rsid w:val="00545B98"/>
    <w:rsid w:val="00545ECF"/>
    <w:rsid w:val="005463B4"/>
    <w:rsid w:val="0054652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4CF"/>
    <w:rsid w:val="005529C4"/>
    <w:rsid w:val="00552DB8"/>
    <w:rsid w:val="00553BD6"/>
    <w:rsid w:val="005545CA"/>
    <w:rsid w:val="00554770"/>
    <w:rsid w:val="0055479A"/>
    <w:rsid w:val="00554E08"/>
    <w:rsid w:val="00554E74"/>
    <w:rsid w:val="005552D9"/>
    <w:rsid w:val="005554FF"/>
    <w:rsid w:val="00555600"/>
    <w:rsid w:val="00555C78"/>
    <w:rsid w:val="005564E0"/>
    <w:rsid w:val="0055690B"/>
    <w:rsid w:val="00556B84"/>
    <w:rsid w:val="00556F40"/>
    <w:rsid w:val="0056010A"/>
    <w:rsid w:val="005603B3"/>
    <w:rsid w:val="00560901"/>
    <w:rsid w:val="00560B38"/>
    <w:rsid w:val="00560B6D"/>
    <w:rsid w:val="00561270"/>
    <w:rsid w:val="005612EE"/>
    <w:rsid w:val="00561D34"/>
    <w:rsid w:val="00561D61"/>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833"/>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2AEC"/>
    <w:rsid w:val="00572AF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C51"/>
    <w:rsid w:val="00577E2B"/>
    <w:rsid w:val="005801B0"/>
    <w:rsid w:val="00580536"/>
    <w:rsid w:val="00580853"/>
    <w:rsid w:val="00580926"/>
    <w:rsid w:val="005809D5"/>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A3D"/>
    <w:rsid w:val="00584B74"/>
    <w:rsid w:val="00584FB7"/>
    <w:rsid w:val="005852A4"/>
    <w:rsid w:val="005853AE"/>
    <w:rsid w:val="00585431"/>
    <w:rsid w:val="00585C53"/>
    <w:rsid w:val="00585D35"/>
    <w:rsid w:val="005860D9"/>
    <w:rsid w:val="0058632E"/>
    <w:rsid w:val="005869C9"/>
    <w:rsid w:val="00586DAC"/>
    <w:rsid w:val="00587142"/>
    <w:rsid w:val="005876BD"/>
    <w:rsid w:val="005879EE"/>
    <w:rsid w:val="00590081"/>
    <w:rsid w:val="00590918"/>
    <w:rsid w:val="00590CBF"/>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6D10"/>
    <w:rsid w:val="00597140"/>
    <w:rsid w:val="00597466"/>
    <w:rsid w:val="00597671"/>
    <w:rsid w:val="005977CC"/>
    <w:rsid w:val="0059795D"/>
    <w:rsid w:val="00597A10"/>
    <w:rsid w:val="00597CA7"/>
    <w:rsid w:val="005A0660"/>
    <w:rsid w:val="005A0683"/>
    <w:rsid w:val="005A089C"/>
    <w:rsid w:val="005A0BE7"/>
    <w:rsid w:val="005A0F20"/>
    <w:rsid w:val="005A1076"/>
    <w:rsid w:val="005A1296"/>
    <w:rsid w:val="005A138C"/>
    <w:rsid w:val="005A16D7"/>
    <w:rsid w:val="005A1D91"/>
    <w:rsid w:val="005A255E"/>
    <w:rsid w:val="005A2AE3"/>
    <w:rsid w:val="005A2E71"/>
    <w:rsid w:val="005A33F8"/>
    <w:rsid w:val="005A3CA1"/>
    <w:rsid w:val="005A40C3"/>
    <w:rsid w:val="005A4906"/>
    <w:rsid w:val="005A4DDE"/>
    <w:rsid w:val="005A4E47"/>
    <w:rsid w:val="005A500F"/>
    <w:rsid w:val="005A528F"/>
    <w:rsid w:val="005A5651"/>
    <w:rsid w:val="005A5708"/>
    <w:rsid w:val="005A58A3"/>
    <w:rsid w:val="005A5CF0"/>
    <w:rsid w:val="005A5E81"/>
    <w:rsid w:val="005A60B5"/>
    <w:rsid w:val="005A662D"/>
    <w:rsid w:val="005A684E"/>
    <w:rsid w:val="005A6B85"/>
    <w:rsid w:val="005A6D9A"/>
    <w:rsid w:val="005A6EE3"/>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B3F"/>
    <w:rsid w:val="005B4EFE"/>
    <w:rsid w:val="005B4F13"/>
    <w:rsid w:val="005B54F6"/>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C39"/>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C7CA1"/>
    <w:rsid w:val="005D0100"/>
    <w:rsid w:val="005D05E3"/>
    <w:rsid w:val="005D0890"/>
    <w:rsid w:val="005D0BD9"/>
    <w:rsid w:val="005D100E"/>
    <w:rsid w:val="005D10BA"/>
    <w:rsid w:val="005D1447"/>
    <w:rsid w:val="005D18F7"/>
    <w:rsid w:val="005D1A87"/>
    <w:rsid w:val="005D22A1"/>
    <w:rsid w:val="005D2A9D"/>
    <w:rsid w:val="005D335F"/>
    <w:rsid w:val="005D353F"/>
    <w:rsid w:val="005D36FD"/>
    <w:rsid w:val="005D3892"/>
    <w:rsid w:val="005D39A4"/>
    <w:rsid w:val="005D3B3E"/>
    <w:rsid w:val="005D4892"/>
    <w:rsid w:val="005D5435"/>
    <w:rsid w:val="005D5612"/>
    <w:rsid w:val="005D587E"/>
    <w:rsid w:val="005D62A1"/>
    <w:rsid w:val="005D6843"/>
    <w:rsid w:val="005D6AE3"/>
    <w:rsid w:val="005D6ECB"/>
    <w:rsid w:val="005D6FFA"/>
    <w:rsid w:val="005D71F0"/>
    <w:rsid w:val="005D73E8"/>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2BF"/>
    <w:rsid w:val="005E5A6D"/>
    <w:rsid w:val="005E624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1FF"/>
    <w:rsid w:val="005F2376"/>
    <w:rsid w:val="005F2C25"/>
    <w:rsid w:val="005F2F39"/>
    <w:rsid w:val="005F2FB3"/>
    <w:rsid w:val="005F34AD"/>
    <w:rsid w:val="005F352F"/>
    <w:rsid w:val="005F3BA1"/>
    <w:rsid w:val="005F3EFD"/>
    <w:rsid w:val="005F43BB"/>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48E"/>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2FB"/>
    <w:rsid w:val="00606789"/>
    <w:rsid w:val="00606AA7"/>
    <w:rsid w:val="00606DEE"/>
    <w:rsid w:val="006073F2"/>
    <w:rsid w:val="00607707"/>
    <w:rsid w:val="0060799E"/>
    <w:rsid w:val="00607C36"/>
    <w:rsid w:val="00607CDE"/>
    <w:rsid w:val="00607FDB"/>
    <w:rsid w:val="00610335"/>
    <w:rsid w:val="006110BC"/>
    <w:rsid w:val="00611580"/>
    <w:rsid w:val="006116C4"/>
    <w:rsid w:val="00611CF0"/>
    <w:rsid w:val="00611F2C"/>
    <w:rsid w:val="0061219B"/>
    <w:rsid w:val="00612425"/>
    <w:rsid w:val="00612A98"/>
    <w:rsid w:val="00612B9A"/>
    <w:rsid w:val="00613237"/>
    <w:rsid w:val="006132CD"/>
    <w:rsid w:val="00613363"/>
    <w:rsid w:val="00613984"/>
    <w:rsid w:val="0061406C"/>
    <w:rsid w:val="00614423"/>
    <w:rsid w:val="006144F3"/>
    <w:rsid w:val="00614ADB"/>
    <w:rsid w:val="00614CD1"/>
    <w:rsid w:val="006150F1"/>
    <w:rsid w:val="00615533"/>
    <w:rsid w:val="00615B29"/>
    <w:rsid w:val="00615B82"/>
    <w:rsid w:val="00616260"/>
    <w:rsid w:val="00616781"/>
    <w:rsid w:val="006169A4"/>
    <w:rsid w:val="00616D8C"/>
    <w:rsid w:val="00617DCA"/>
    <w:rsid w:val="00617E64"/>
    <w:rsid w:val="00617F8F"/>
    <w:rsid w:val="006200B4"/>
    <w:rsid w:val="0062021A"/>
    <w:rsid w:val="006202B1"/>
    <w:rsid w:val="006209AA"/>
    <w:rsid w:val="0062164D"/>
    <w:rsid w:val="00621770"/>
    <w:rsid w:val="0062188F"/>
    <w:rsid w:val="006218C7"/>
    <w:rsid w:val="0062193C"/>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2A89"/>
    <w:rsid w:val="0063318B"/>
    <w:rsid w:val="00633366"/>
    <w:rsid w:val="0063349C"/>
    <w:rsid w:val="0063407E"/>
    <w:rsid w:val="006345C3"/>
    <w:rsid w:val="00634AA9"/>
    <w:rsid w:val="00634FCF"/>
    <w:rsid w:val="0063533E"/>
    <w:rsid w:val="00635509"/>
    <w:rsid w:val="0063560E"/>
    <w:rsid w:val="006359B4"/>
    <w:rsid w:val="006359B9"/>
    <w:rsid w:val="006362A7"/>
    <w:rsid w:val="00636452"/>
    <w:rsid w:val="00636652"/>
    <w:rsid w:val="006366DE"/>
    <w:rsid w:val="00636A83"/>
    <w:rsid w:val="00636D20"/>
    <w:rsid w:val="00636D5B"/>
    <w:rsid w:val="00637183"/>
    <w:rsid w:val="0063728F"/>
    <w:rsid w:val="00637304"/>
    <w:rsid w:val="00640576"/>
    <w:rsid w:val="00640F4F"/>
    <w:rsid w:val="006413F5"/>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861"/>
    <w:rsid w:val="00647A15"/>
    <w:rsid w:val="00647FDF"/>
    <w:rsid w:val="0065002A"/>
    <w:rsid w:val="00650244"/>
    <w:rsid w:val="00650B1E"/>
    <w:rsid w:val="00650C35"/>
    <w:rsid w:val="00650D40"/>
    <w:rsid w:val="006518C3"/>
    <w:rsid w:val="006519A9"/>
    <w:rsid w:val="0065205B"/>
    <w:rsid w:val="0065230C"/>
    <w:rsid w:val="00652518"/>
    <w:rsid w:val="006528F8"/>
    <w:rsid w:val="0065306A"/>
    <w:rsid w:val="006534F9"/>
    <w:rsid w:val="006536C7"/>
    <w:rsid w:val="00653BD3"/>
    <w:rsid w:val="00654408"/>
    <w:rsid w:val="00654D76"/>
    <w:rsid w:val="0065503A"/>
    <w:rsid w:val="0065548B"/>
    <w:rsid w:val="00655737"/>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A7B"/>
    <w:rsid w:val="00665BBF"/>
    <w:rsid w:val="00665C44"/>
    <w:rsid w:val="006663BF"/>
    <w:rsid w:val="00666447"/>
    <w:rsid w:val="006674F7"/>
    <w:rsid w:val="006675BA"/>
    <w:rsid w:val="006679FE"/>
    <w:rsid w:val="00667B0E"/>
    <w:rsid w:val="0067013D"/>
    <w:rsid w:val="0067024D"/>
    <w:rsid w:val="00670694"/>
    <w:rsid w:val="006717A3"/>
    <w:rsid w:val="006719FE"/>
    <w:rsid w:val="00671C7D"/>
    <w:rsid w:val="00671E28"/>
    <w:rsid w:val="00672309"/>
    <w:rsid w:val="006732BF"/>
    <w:rsid w:val="00673312"/>
    <w:rsid w:val="00673767"/>
    <w:rsid w:val="00673A5D"/>
    <w:rsid w:val="00673CB7"/>
    <w:rsid w:val="00673EB0"/>
    <w:rsid w:val="0067450A"/>
    <w:rsid w:val="006747A8"/>
    <w:rsid w:val="006747E1"/>
    <w:rsid w:val="00674895"/>
    <w:rsid w:val="00674D88"/>
    <w:rsid w:val="00675544"/>
    <w:rsid w:val="00675840"/>
    <w:rsid w:val="0067584C"/>
    <w:rsid w:val="006759C1"/>
    <w:rsid w:val="00675A7C"/>
    <w:rsid w:val="00675D57"/>
    <w:rsid w:val="00675E39"/>
    <w:rsid w:val="00675E56"/>
    <w:rsid w:val="00676310"/>
    <w:rsid w:val="006764F7"/>
    <w:rsid w:val="00676527"/>
    <w:rsid w:val="006767EE"/>
    <w:rsid w:val="00676BDC"/>
    <w:rsid w:val="00676CE7"/>
    <w:rsid w:val="00676E96"/>
    <w:rsid w:val="0067700F"/>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0AD"/>
    <w:rsid w:val="0068350B"/>
    <w:rsid w:val="00683789"/>
    <w:rsid w:val="00683C73"/>
    <w:rsid w:val="006840BB"/>
    <w:rsid w:val="006844CD"/>
    <w:rsid w:val="00684D22"/>
    <w:rsid w:val="006853C5"/>
    <w:rsid w:val="00685557"/>
    <w:rsid w:val="00686365"/>
    <w:rsid w:val="0068651A"/>
    <w:rsid w:val="00686A14"/>
    <w:rsid w:val="00686D11"/>
    <w:rsid w:val="00687081"/>
    <w:rsid w:val="00687331"/>
    <w:rsid w:val="0068771B"/>
    <w:rsid w:val="00687811"/>
    <w:rsid w:val="00690307"/>
    <w:rsid w:val="00690BD0"/>
    <w:rsid w:val="00690CB4"/>
    <w:rsid w:val="00690ED8"/>
    <w:rsid w:val="00691094"/>
    <w:rsid w:val="00691155"/>
    <w:rsid w:val="00691214"/>
    <w:rsid w:val="006912A1"/>
    <w:rsid w:val="00691695"/>
    <w:rsid w:val="006917F2"/>
    <w:rsid w:val="006919E8"/>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97CC5"/>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1ED"/>
    <w:rsid w:val="006B2322"/>
    <w:rsid w:val="006B23E0"/>
    <w:rsid w:val="006B2A65"/>
    <w:rsid w:val="006B2B0D"/>
    <w:rsid w:val="006B2BEE"/>
    <w:rsid w:val="006B2D33"/>
    <w:rsid w:val="006B2D81"/>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C0E"/>
    <w:rsid w:val="006B6FFD"/>
    <w:rsid w:val="006B71DD"/>
    <w:rsid w:val="006B7686"/>
    <w:rsid w:val="006B774E"/>
    <w:rsid w:val="006B7996"/>
    <w:rsid w:val="006B7D5D"/>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4D"/>
    <w:rsid w:val="006C4A5D"/>
    <w:rsid w:val="006C54DE"/>
    <w:rsid w:val="006C54E5"/>
    <w:rsid w:val="006C5522"/>
    <w:rsid w:val="006C5791"/>
    <w:rsid w:val="006C5B9D"/>
    <w:rsid w:val="006C6577"/>
    <w:rsid w:val="006C6644"/>
    <w:rsid w:val="006C6834"/>
    <w:rsid w:val="006C6BD9"/>
    <w:rsid w:val="006C7458"/>
    <w:rsid w:val="006C7662"/>
    <w:rsid w:val="006C785E"/>
    <w:rsid w:val="006C7A07"/>
    <w:rsid w:val="006D004E"/>
    <w:rsid w:val="006D0065"/>
    <w:rsid w:val="006D0241"/>
    <w:rsid w:val="006D0339"/>
    <w:rsid w:val="006D0392"/>
    <w:rsid w:val="006D0514"/>
    <w:rsid w:val="006D0CE9"/>
    <w:rsid w:val="006D0D40"/>
    <w:rsid w:val="006D0FF4"/>
    <w:rsid w:val="006D1139"/>
    <w:rsid w:val="006D11FD"/>
    <w:rsid w:val="006D167D"/>
    <w:rsid w:val="006D1779"/>
    <w:rsid w:val="006D178F"/>
    <w:rsid w:val="006D1A72"/>
    <w:rsid w:val="006D1B80"/>
    <w:rsid w:val="006D1EBE"/>
    <w:rsid w:val="006D2012"/>
    <w:rsid w:val="006D25F2"/>
    <w:rsid w:val="006D2748"/>
    <w:rsid w:val="006D29F5"/>
    <w:rsid w:val="006D2AE8"/>
    <w:rsid w:val="006D2BE8"/>
    <w:rsid w:val="006D2F1D"/>
    <w:rsid w:val="006D3087"/>
    <w:rsid w:val="006D308A"/>
    <w:rsid w:val="006D30E7"/>
    <w:rsid w:val="006D3294"/>
    <w:rsid w:val="006D3418"/>
    <w:rsid w:val="006D38A2"/>
    <w:rsid w:val="006D3A5B"/>
    <w:rsid w:val="006D3FCE"/>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2F8"/>
    <w:rsid w:val="006E13D1"/>
    <w:rsid w:val="006E174B"/>
    <w:rsid w:val="006E1952"/>
    <w:rsid w:val="006E1C63"/>
    <w:rsid w:val="006E2013"/>
    <w:rsid w:val="006E256B"/>
    <w:rsid w:val="006E2809"/>
    <w:rsid w:val="006E2DB5"/>
    <w:rsid w:val="006E3A94"/>
    <w:rsid w:val="006E3C6B"/>
    <w:rsid w:val="006E4243"/>
    <w:rsid w:val="006E434A"/>
    <w:rsid w:val="006E43EF"/>
    <w:rsid w:val="006E4816"/>
    <w:rsid w:val="006E4A4C"/>
    <w:rsid w:val="006E4BFE"/>
    <w:rsid w:val="006E5004"/>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C"/>
    <w:rsid w:val="006F39D3"/>
    <w:rsid w:val="006F3DF0"/>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23F"/>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11"/>
    <w:rsid w:val="00705D75"/>
    <w:rsid w:val="00705FA9"/>
    <w:rsid w:val="0070610B"/>
    <w:rsid w:val="00706C89"/>
    <w:rsid w:val="00707818"/>
    <w:rsid w:val="0070791A"/>
    <w:rsid w:val="00710034"/>
    <w:rsid w:val="00710080"/>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2C7"/>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3063"/>
    <w:rsid w:val="00733392"/>
    <w:rsid w:val="0073379B"/>
    <w:rsid w:val="0073408A"/>
    <w:rsid w:val="007340AC"/>
    <w:rsid w:val="0073413F"/>
    <w:rsid w:val="007345AC"/>
    <w:rsid w:val="00735A2C"/>
    <w:rsid w:val="007363C3"/>
    <w:rsid w:val="00736544"/>
    <w:rsid w:val="007365E3"/>
    <w:rsid w:val="00736C9F"/>
    <w:rsid w:val="00737307"/>
    <w:rsid w:val="00737667"/>
    <w:rsid w:val="00737BE1"/>
    <w:rsid w:val="00737DAA"/>
    <w:rsid w:val="00737DB0"/>
    <w:rsid w:val="00737EE8"/>
    <w:rsid w:val="0074044C"/>
    <w:rsid w:val="007407E7"/>
    <w:rsid w:val="0074086C"/>
    <w:rsid w:val="00740B1F"/>
    <w:rsid w:val="00740BB2"/>
    <w:rsid w:val="00740C6C"/>
    <w:rsid w:val="00740D3C"/>
    <w:rsid w:val="007410F3"/>
    <w:rsid w:val="00741127"/>
    <w:rsid w:val="00741144"/>
    <w:rsid w:val="007416D0"/>
    <w:rsid w:val="00741C21"/>
    <w:rsid w:val="00741CC4"/>
    <w:rsid w:val="00741D42"/>
    <w:rsid w:val="00741DB8"/>
    <w:rsid w:val="0074224C"/>
    <w:rsid w:val="0074227A"/>
    <w:rsid w:val="00742D81"/>
    <w:rsid w:val="00743083"/>
    <w:rsid w:val="007431A2"/>
    <w:rsid w:val="0074344E"/>
    <w:rsid w:val="007438F4"/>
    <w:rsid w:val="00743D3D"/>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3A4"/>
    <w:rsid w:val="00747601"/>
    <w:rsid w:val="0074785F"/>
    <w:rsid w:val="00747BCC"/>
    <w:rsid w:val="00747DC7"/>
    <w:rsid w:val="00751180"/>
    <w:rsid w:val="007515B7"/>
    <w:rsid w:val="00751ADE"/>
    <w:rsid w:val="00751FC2"/>
    <w:rsid w:val="00752202"/>
    <w:rsid w:val="00752D70"/>
    <w:rsid w:val="00753195"/>
    <w:rsid w:val="00753A34"/>
    <w:rsid w:val="00753C8F"/>
    <w:rsid w:val="00753DC3"/>
    <w:rsid w:val="007543B0"/>
    <w:rsid w:val="00754622"/>
    <w:rsid w:val="00754D8A"/>
    <w:rsid w:val="0075523D"/>
    <w:rsid w:val="00755481"/>
    <w:rsid w:val="007554A6"/>
    <w:rsid w:val="007554AA"/>
    <w:rsid w:val="00755950"/>
    <w:rsid w:val="00755B80"/>
    <w:rsid w:val="00755DAB"/>
    <w:rsid w:val="007562D9"/>
    <w:rsid w:val="0075640A"/>
    <w:rsid w:val="00756515"/>
    <w:rsid w:val="00756832"/>
    <w:rsid w:val="007569A8"/>
    <w:rsid w:val="007569FE"/>
    <w:rsid w:val="00756CFC"/>
    <w:rsid w:val="00756F74"/>
    <w:rsid w:val="00757001"/>
    <w:rsid w:val="0075721B"/>
    <w:rsid w:val="00757490"/>
    <w:rsid w:val="007574DC"/>
    <w:rsid w:val="00757E62"/>
    <w:rsid w:val="007600E5"/>
    <w:rsid w:val="007605C4"/>
    <w:rsid w:val="0076074D"/>
    <w:rsid w:val="0076110B"/>
    <w:rsid w:val="007617C3"/>
    <w:rsid w:val="007623B3"/>
    <w:rsid w:val="00762BB9"/>
    <w:rsid w:val="00763118"/>
    <w:rsid w:val="00763150"/>
    <w:rsid w:val="007636A4"/>
    <w:rsid w:val="00763BE8"/>
    <w:rsid w:val="00763E73"/>
    <w:rsid w:val="00764A29"/>
    <w:rsid w:val="00764DD1"/>
    <w:rsid w:val="007651BB"/>
    <w:rsid w:val="00765BE5"/>
    <w:rsid w:val="00766085"/>
    <w:rsid w:val="007662EF"/>
    <w:rsid w:val="007663A0"/>
    <w:rsid w:val="007666E8"/>
    <w:rsid w:val="0076676F"/>
    <w:rsid w:val="00766901"/>
    <w:rsid w:val="00766D16"/>
    <w:rsid w:val="0077014C"/>
    <w:rsid w:val="00770162"/>
    <w:rsid w:val="0077075C"/>
    <w:rsid w:val="00770880"/>
    <w:rsid w:val="0077121E"/>
    <w:rsid w:val="00771F4C"/>
    <w:rsid w:val="0077214D"/>
    <w:rsid w:val="00772159"/>
    <w:rsid w:val="0077252E"/>
    <w:rsid w:val="00772572"/>
    <w:rsid w:val="00772D32"/>
    <w:rsid w:val="00773345"/>
    <w:rsid w:val="00773769"/>
    <w:rsid w:val="007738EF"/>
    <w:rsid w:val="00773B05"/>
    <w:rsid w:val="00773E0B"/>
    <w:rsid w:val="00773F2C"/>
    <w:rsid w:val="00774569"/>
    <w:rsid w:val="00774653"/>
    <w:rsid w:val="00774752"/>
    <w:rsid w:val="007748D5"/>
    <w:rsid w:val="007749BC"/>
    <w:rsid w:val="00774A78"/>
    <w:rsid w:val="00774BE8"/>
    <w:rsid w:val="00774F7E"/>
    <w:rsid w:val="0077548E"/>
    <w:rsid w:val="007754FD"/>
    <w:rsid w:val="0077555C"/>
    <w:rsid w:val="007758AD"/>
    <w:rsid w:val="007759C7"/>
    <w:rsid w:val="00775BF3"/>
    <w:rsid w:val="00775F29"/>
    <w:rsid w:val="00776A22"/>
    <w:rsid w:val="00776C35"/>
    <w:rsid w:val="007770D2"/>
    <w:rsid w:val="00777654"/>
    <w:rsid w:val="007808BA"/>
    <w:rsid w:val="007811E8"/>
    <w:rsid w:val="0078134E"/>
    <w:rsid w:val="007821E8"/>
    <w:rsid w:val="0078241D"/>
    <w:rsid w:val="007826E7"/>
    <w:rsid w:val="007827EE"/>
    <w:rsid w:val="00782AEA"/>
    <w:rsid w:val="007831A9"/>
    <w:rsid w:val="00783A1E"/>
    <w:rsid w:val="00783D86"/>
    <w:rsid w:val="007843C1"/>
    <w:rsid w:val="0078457B"/>
    <w:rsid w:val="00784F7A"/>
    <w:rsid w:val="0078554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3F1D"/>
    <w:rsid w:val="007940F6"/>
    <w:rsid w:val="00794895"/>
    <w:rsid w:val="00794938"/>
    <w:rsid w:val="00794BBE"/>
    <w:rsid w:val="007953F7"/>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50D"/>
    <w:rsid w:val="007A493F"/>
    <w:rsid w:val="007A4B9E"/>
    <w:rsid w:val="007A4C27"/>
    <w:rsid w:val="007A4FCF"/>
    <w:rsid w:val="007A51F0"/>
    <w:rsid w:val="007A5434"/>
    <w:rsid w:val="007A54FB"/>
    <w:rsid w:val="007A5633"/>
    <w:rsid w:val="007A593C"/>
    <w:rsid w:val="007A596D"/>
    <w:rsid w:val="007A5C52"/>
    <w:rsid w:val="007A622C"/>
    <w:rsid w:val="007A634A"/>
    <w:rsid w:val="007A6D08"/>
    <w:rsid w:val="007A6D6A"/>
    <w:rsid w:val="007A6EA1"/>
    <w:rsid w:val="007A6F88"/>
    <w:rsid w:val="007A6FDB"/>
    <w:rsid w:val="007A79DC"/>
    <w:rsid w:val="007A7FF4"/>
    <w:rsid w:val="007B0496"/>
    <w:rsid w:val="007B0776"/>
    <w:rsid w:val="007B0F99"/>
    <w:rsid w:val="007B1769"/>
    <w:rsid w:val="007B18C4"/>
    <w:rsid w:val="007B1EE7"/>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4F08"/>
    <w:rsid w:val="007B55B6"/>
    <w:rsid w:val="007B5C53"/>
    <w:rsid w:val="007B5EBB"/>
    <w:rsid w:val="007B5EE1"/>
    <w:rsid w:val="007B5FF0"/>
    <w:rsid w:val="007B626E"/>
    <w:rsid w:val="007B6300"/>
    <w:rsid w:val="007B6473"/>
    <w:rsid w:val="007B6673"/>
    <w:rsid w:val="007B66B4"/>
    <w:rsid w:val="007B68D6"/>
    <w:rsid w:val="007B68FB"/>
    <w:rsid w:val="007B7235"/>
    <w:rsid w:val="007B7390"/>
    <w:rsid w:val="007B7496"/>
    <w:rsid w:val="007B76CE"/>
    <w:rsid w:val="007B7C20"/>
    <w:rsid w:val="007B7CEC"/>
    <w:rsid w:val="007B7F1D"/>
    <w:rsid w:val="007C0480"/>
    <w:rsid w:val="007C0716"/>
    <w:rsid w:val="007C0CB4"/>
    <w:rsid w:val="007C107C"/>
    <w:rsid w:val="007C162B"/>
    <w:rsid w:val="007C2086"/>
    <w:rsid w:val="007C2235"/>
    <w:rsid w:val="007C2739"/>
    <w:rsid w:val="007C27F7"/>
    <w:rsid w:val="007C2D4C"/>
    <w:rsid w:val="007C2F14"/>
    <w:rsid w:val="007C3162"/>
    <w:rsid w:val="007C3550"/>
    <w:rsid w:val="007C37F1"/>
    <w:rsid w:val="007C421B"/>
    <w:rsid w:val="007C44F7"/>
    <w:rsid w:val="007C49E1"/>
    <w:rsid w:val="007C4F84"/>
    <w:rsid w:val="007C52D8"/>
    <w:rsid w:val="007C5435"/>
    <w:rsid w:val="007C5B54"/>
    <w:rsid w:val="007C5EEF"/>
    <w:rsid w:val="007C6857"/>
    <w:rsid w:val="007C6B2C"/>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5"/>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3F3D"/>
    <w:rsid w:val="007E4438"/>
    <w:rsid w:val="007E4777"/>
    <w:rsid w:val="007E4F09"/>
    <w:rsid w:val="007E53DC"/>
    <w:rsid w:val="007E5401"/>
    <w:rsid w:val="007E578F"/>
    <w:rsid w:val="007E5CFD"/>
    <w:rsid w:val="007E6002"/>
    <w:rsid w:val="007E67B4"/>
    <w:rsid w:val="007E6991"/>
    <w:rsid w:val="007E6C6F"/>
    <w:rsid w:val="007E6DD5"/>
    <w:rsid w:val="007E7692"/>
    <w:rsid w:val="007E7E51"/>
    <w:rsid w:val="007F0715"/>
    <w:rsid w:val="007F08BC"/>
    <w:rsid w:val="007F0B07"/>
    <w:rsid w:val="007F0B9F"/>
    <w:rsid w:val="007F0D8E"/>
    <w:rsid w:val="007F1196"/>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FDC"/>
    <w:rsid w:val="00813B21"/>
    <w:rsid w:val="0081412F"/>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5CF"/>
    <w:rsid w:val="00821698"/>
    <w:rsid w:val="008218C3"/>
    <w:rsid w:val="00821A4D"/>
    <w:rsid w:val="00822056"/>
    <w:rsid w:val="008223C7"/>
    <w:rsid w:val="00822FCB"/>
    <w:rsid w:val="00823109"/>
    <w:rsid w:val="008234A7"/>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CE2"/>
    <w:rsid w:val="00826DD9"/>
    <w:rsid w:val="00826FB2"/>
    <w:rsid w:val="008278B6"/>
    <w:rsid w:val="0083003B"/>
    <w:rsid w:val="00830792"/>
    <w:rsid w:val="008309A3"/>
    <w:rsid w:val="00830E3C"/>
    <w:rsid w:val="0083199F"/>
    <w:rsid w:val="00831F29"/>
    <w:rsid w:val="00831FE8"/>
    <w:rsid w:val="0083250A"/>
    <w:rsid w:val="0083286B"/>
    <w:rsid w:val="00832BEC"/>
    <w:rsid w:val="00832DAC"/>
    <w:rsid w:val="008333F2"/>
    <w:rsid w:val="00833437"/>
    <w:rsid w:val="008335AE"/>
    <w:rsid w:val="00833607"/>
    <w:rsid w:val="00833C79"/>
    <w:rsid w:val="00833C81"/>
    <w:rsid w:val="00833E2F"/>
    <w:rsid w:val="00834460"/>
    <w:rsid w:val="008345D9"/>
    <w:rsid w:val="00834813"/>
    <w:rsid w:val="008349A9"/>
    <w:rsid w:val="00834A46"/>
    <w:rsid w:val="008350C8"/>
    <w:rsid w:val="00835445"/>
    <w:rsid w:val="008356EF"/>
    <w:rsid w:val="0083582A"/>
    <w:rsid w:val="008358CE"/>
    <w:rsid w:val="008359FF"/>
    <w:rsid w:val="00836ABB"/>
    <w:rsid w:val="00836B87"/>
    <w:rsid w:val="00836F58"/>
    <w:rsid w:val="00836F7D"/>
    <w:rsid w:val="00837011"/>
    <w:rsid w:val="008416DB"/>
    <w:rsid w:val="0084175F"/>
    <w:rsid w:val="00841815"/>
    <w:rsid w:val="008418D2"/>
    <w:rsid w:val="00842435"/>
    <w:rsid w:val="0084267C"/>
    <w:rsid w:val="00842AEF"/>
    <w:rsid w:val="00842C1F"/>
    <w:rsid w:val="00842CB4"/>
    <w:rsid w:val="008431E1"/>
    <w:rsid w:val="00843F2D"/>
    <w:rsid w:val="0084419C"/>
    <w:rsid w:val="008442C0"/>
    <w:rsid w:val="008443D8"/>
    <w:rsid w:val="0084449F"/>
    <w:rsid w:val="00844DB9"/>
    <w:rsid w:val="0084546F"/>
    <w:rsid w:val="00845BD9"/>
    <w:rsid w:val="00845E2B"/>
    <w:rsid w:val="00845F05"/>
    <w:rsid w:val="008463A6"/>
    <w:rsid w:val="008463BD"/>
    <w:rsid w:val="00846AB1"/>
    <w:rsid w:val="00846EC1"/>
    <w:rsid w:val="00847204"/>
    <w:rsid w:val="00847C25"/>
    <w:rsid w:val="00847EE6"/>
    <w:rsid w:val="0085002E"/>
    <w:rsid w:val="008507D4"/>
    <w:rsid w:val="00851AB3"/>
    <w:rsid w:val="00851AC9"/>
    <w:rsid w:val="00851D22"/>
    <w:rsid w:val="00852137"/>
    <w:rsid w:val="0085264B"/>
    <w:rsid w:val="008528FA"/>
    <w:rsid w:val="00852C83"/>
    <w:rsid w:val="008534AF"/>
    <w:rsid w:val="008539A8"/>
    <w:rsid w:val="00853A3E"/>
    <w:rsid w:val="00853C6D"/>
    <w:rsid w:val="00853C75"/>
    <w:rsid w:val="008543D9"/>
    <w:rsid w:val="008548CC"/>
    <w:rsid w:val="00854D89"/>
    <w:rsid w:val="00855204"/>
    <w:rsid w:val="008556E0"/>
    <w:rsid w:val="00855B02"/>
    <w:rsid w:val="00856096"/>
    <w:rsid w:val="00856353"/>
    <w:rsid w:val="0085682F"/>
    <w:rsid w:val="0085772C"/>
    <w:rsid w:val="00857786"/>
    <w:rsid w:val="00857F76"/>
    <w:rsid w:val="00860787"/>
    <w:rsid w:val="00860986"/>
    <w:rsid w:val="00860B57"/>
    <w:rsid w:val="008613FA"/>
    <w:rsid w:val="0086192A"/>
    <w:rsid w:val="00861EA1"/>
    <w:rsid w:val="00862CF7"/>
    <w:rsid w:val="00863105"/>
    <w:rsid w:val="008632DA"/>
    <w:rsid w:val="00863361"/>
    <w:rsid w:val="00863B4A"/>
    <w:rsid w:val="00863C49"/>
    <w:rsid w:val="00864277"/>
    <w:rsid w:val="00864B95"/>
    <w:rsid w:val="008653C2"/>
    <w:rsid w:val="00865BE6"/>
    <w:rsid w:val="00865D8A"/>
    <w:rsid w:val="00865F81"/>
    <w:rsid w:val="0086656A"/>
    <w:rsid w:val="008666D3"/>
    <w:rsid w:val="008667E0"/>
    <w:rsid w:val="00866EF8"/>
    <w:rsid w:val="0086727B"/>
    <w:rsid w:val="0086729B"/>
    <w:rsid w:val="00867427"/>
    <w:rsid w:val="008675B2"/>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319"/>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CEF"/>
    <w:rsid w:val="00875F9D"/>
    <w:rsid w:val="00876EA7"/>
    <w:rsid w:val="0087712E"/>
    <w:rsid w:val="008778E4"/>
    <w:rsid w:val="00880579"/>
    <w:rsid w:val="008809E0"/>
    <w:rsid w:val="00880A06"/>
    <w:rsid w:val="00880C1F"/>
    <w:rsid w:val="00880F0E"/>
    <w:rsid w:val="008815D1"/>
    <w:rsid w:val="0088190E"/>
    <w:rsid w:val="00881920"/>
    <w:rsid w:val="00881A9A"/>
    <w:rsid w:val="00881C68"/>
    <w:rsid w:val="008823AA"/>
    <w:rsid w:val="00882419"/>
    <w:rsid w:val="008826F1"/>
    <w:rsid w:val="0088287B"/>
    <w:rsid w:val="00882911"/>
    <w:rsid w:val="00882EC6"/>
    <w:rsid w:val="008839D3"/>
    <w:rsid w:val="00883F87"/>
    <w:rsid w:val="0088427B"/>
    <w:rsid w:val="00884796"/>
    <w:rsid w:val="00884A01"/>
    <w:rsid w:val="00884B2B"/>
    <w:rsid w:val="00884BFB"/>
    <w:rsid w:val="0088525C"/>
    <w:rsid w:val="0088530F"/>
    <w:rsid w:val="00885683"/>
    <w:rsid w:val="00885DFA"/>
    <w:rsid w:val="00886015"/>
    <w:rsid w:val="0088613E"/>
    <w:rsid w:val="00886210"/>
    <w:rsid w:val="008866D7"/>
    <w:rsid w:val="00886713"/>
    <w:rsid w:val="008868BC"/>
    <w:rsid w:val="008869C6"/>
    <w:rsid w:val="00886DCD"/>
    <w:rsid w:val="0088777F"/>
    <w:rsid w:val="008877E4"/>
    <w:rsid w:val="008879A3"/>
    <w:rsid w:val="00887FCA"/>
    <w:rsid w:val="008900A2"/>
    <w:rsid w:val="00890772"/>
    <w:rsid w:val="00890A5A"/>
    <w:rsid w:val="00891138"/>
    <w:rsid w:val="00891264"/>
    <w:rsid w:val="00891585"/>
    <w:rsid w:val="008916D3"/>
    <w:rsid w:val="00891B3C"/>
    <w:rsid w:val="00891B74"/>
    <w:rsid w:val="0089219D"/>
    <w:rsid w:val="00892934"/>
    <w:rsid w:val="00892ACF"/>
    <w:rsid w:val="00892B5F"/>
    <w:rsid w:val="00892DD2"/>
    <w:rsid w:val="008936CD"/>
    <w:rsid w:val="00893B60"/>
    <w:rsid w:val="00893D89"/>
    <w:rsid w:val="00893ED2"/>
    <w:rsid w:val="00894218"/>
    <w:rsid w:val="0089476B"/>
    <w:rsid w:val="00894A34"/>
    <w:rsid w:val="00894C2D"/>
    <w:rsid w:val="00894DC8"/>
    <w:rsid w:val="008951CB"/>
    <w:rsid w:val="00895604"/>
    <w:rsid w:val="00895B51"/>
    <w:rsid w:val="00895C44"/>
    <w:rsid w:val="008963A8"/>
    <w:rsid w:val="008967BE"/>
    <w:rsid w:val="00896DCA"/>
    <w:rsid w:val="00896E8E"/>
    <w:rsid w:val="008971B9"/>
    <w:rsid w:val="00897768"/>
    <w:rsid w:val="00897D57"/>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A71B3"/>
    <w:rsid w:val="008B042F"/>
    <w:rsid w:val="008B06B4"/>
    <w:rsid w:val="008B0A66"/>
    <w:rsid w:val="008B0F94"/>
    <w:rsid w:val="008B18B1"/>
    <w:rsid w:val="008B1AFB"/>
    <w:rsid w:val="008B1B15"/>
    <w:rsid w:val="008B1FCE"/>
    <w:rsid w:val="008B201E"/>
    <w:rsid w:val="008B22C4"/>
    <w:rsid w:val="008B2555"/>
    <w:rsid w:val="008B26FB"/>
    <w:rsid w:val="008B2933"/>
    <w:rsid w:val="008B2E89"/>
    <w:rsid w:val="008B30D4"/>
    <w:rsid w:val="008B3529"/>
    <w:rsid w:val="008B361D"/>
    <w:rsid w:val="008B36CF"/>
    <w:rsid w:val="008B3A0A"/>
    <w:rsid w:val="008B45E7"/>
    <w:rsid w:val="008B471E"/>
    <w:rsid w:val="008B5290"/>
    <w:rsid w:val="008B55FA"/>
    <w:rsid w:val="008B595B"/>
    <w:rsid w:val="008B597F"/>
    <w:rsid w:val="008B60A7"/>
    <w:rsid w:val="008B6322"/>
    <w:rsid w:val="008B6491"/>
    <w:rsid w:val="008B6D94"/>
    <w:rsid w:val="008B6FEB"/>
    <w:rsid w:val="008B77B0"/>
    <w:rsid w:val="008B7EE9"/>
    <w:rsid w:val="008C08BB"/>
    <w:rsid w:val="008C09EB"/>
    <w:rsid w:val="008C146F"/>
    <w:rsid w:val="008C178D"/>
    <w:rsid w:val="008C1912"/>
    <w:rsid w:val="008C2186"/>
    <w:rsid w:val="008C22E1"/>
    <w:rsid w:val="008C24DA"/>
    <w:rsid w:val="008C40F0"/>
    <w:rsid w:val="008C410A"/>
    <w:rsid w:val="008C5044"/>
    <w:rsid w:val="008C5978"/>
    <w:rsid w:val="008C62C2"/>
    <w:rsid w:val="008C6516"/>
    <w:rsid w:val="008C715E"/>
    <w:rsid w:val="008C7185"/>
    <w:rsid w:val="008D0DAD"/>
    <w:rsid w:val="008D1338"/>
    <w:rsid w:val="008D145A"/>
    <w:rsid w:val="008D1B7C"/>
    <w:rsid w:val="008D1BF1"/>
    <w:rsid w:val="008D1CB3"/>
    <w:rsid w:val="008D22EC"/>
    <w:rsid w:val="008D267A"/>
    <w:rsid w:val="008D2BEA"/>
    <w:rsid w:val="008D316D"/>
    <w:rsid w:val="008D33D5"/>
    <w:rsid w:val="008D39F4"/>
    <w:rsid w:val="008D40FE"/>
    <w:rsid w:val="008D44EC"/>
    <w:rsid w:val="008D455D"/>
    <w:rsid w:val="008D4565"/>
    <w:rsid w:val="008D4EC0"/>
    <w:rsid w:val="008D4FB9"/>
    <w:rsid w:val="008D52A8"/>
    <w:rsid w:val="008D5331"/>
    <w:rsid w:val="008D5871"/>
    <w:rsid w:val="008D5A37"/>
    <w:rsid w:val="008D6686"/>
    <w:rsid w:val="008D66DD"/>
    <w:rsid w:val="008D6BDA"/>
    <w:rsid w:val="008D6E96"/>
    <w:rsid w:val="008D6FAD"/>
    <w:rsid w:val="008D702D"/>
    <w:rsid w:val="008D71B5"/>
    <w:rsid w:val="008D737B"/>
    <w:rsid w:val="008D7472"/>
    <w:rsid w:val="008D74C6"/>
    <w:rsid w:val="008D761E"/>
    <w:rsid w:val="008D766F"/>
    <w:rsid w:val="008D7762"/>
    <w:rsid w:val="008D7899"/>
    <w:rsid w:val="008D7C45"/>
    <w:rsid w:val="008E01C1"/>
    <w:rsid w:val="008E02CC"/>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54E"/>
    <w:rsid w:val="008E39A3"/>
    <w:rsid w:val="008E4790"/>
    <w:rsid w:val="008E48C8"/>
    <w:rsid w:val="008E4F3E"/>
    <w:rsid w:val="008E50FB"/>
    <w:rsid w:val="008E5463"/>
    <w:rsid w:val="008E5D4C"/>
    <w:rsid w:val="008E6072"/>
    <w:rsid w:val="008E6090"/>
    <w:rsid w:val="008E61EE"/>
    <w:rsid w:val="008E627B"/>
    <w:rsid w:val="008E63D4"/>
    <w:rsid w:val="008E68DE"/>
    <w:rsid w:val="008E70A5"/>
    <w:rsid w:val="008E72AF"/>
    <w:rsid w:val="008E75C0"/>
    <w:rsid w:val="008E7803"/>
    <w:rsid w:val="008E7CC7"/>
    <w:rsid w:val="008E7FD7"/>
    <w:rsid w:val="008F0075"/>
    <w:rsid w:val="008F0D47"/>
    <w:rsid w:val="008F1082"/>
    <w:rsid w:val="008F1124"/>
    <w:rsid w:val="008F1678"/>
    <w:rsid w:val="008F1747"/>
    <w:rsid w:val="008F1ADD"/>
    <w:rsid w:val="008F1E26"/>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E40"/>
    <w:rsid w:val="00900FD6"/>
    <w:rsid w:val="0090134E"/>
    <w:rsid w:val="009013EF"/>
    <w:rsid w:val="009016C9"/>
    <w:rsid w:val="00901762"/>
    <w:rsid w:val="0090191F"/>
    <w:rsid w:val="00901C62"/>
    <w:rsid w:val="00902459"/>
    <w:rsid w:val="009034CB"/>
    <w:rsid w:val="00903702"/>
    <w:rsid w:val="00903962"/>
    <w:rsid w:val="009047BC"/>
    <w:rsid w:val="009049EB"/>
    <w:rsid w:val="00904A56"/>
    <w:rsid w:val="00904A88"/>
    <w:rsid w:val="00904C9C"/>
    <w:rsid w:val="00904E5D"/>
    <w:rsid w:val="00905112"/>
    <w:rsid w:val="00905801"/>
    <w:rsid w:val="00905BA8"/>
    <w:rsid w:val="00906243"/>
    <w:rsid w:val="009063E6"/>
    <w:rsid w:val="009068AF"/>
    <w:rsid w:val="00906AF6"/>
    <w:rsid w:val="00907259"/>
    <w:rsid w:val="009072D4"/>
    <w:rsid w:val="00907809"/>
    <w:rsid w:val="0091019E"/>
    <w:rsid w:val="009107D3"/>
    <w:rsid w:val="00910AFF"/>
    <w:rsid w:val="00911609"/>
    <w:rsid w:val="009117E4"/>
    <w:rsid w:val="009126AA"/>
    <w:rsid w:val="00912711"/>
    <w:rsid w:val="0091284F"/>
    <w:rsid w:val="0091294E"/>
    <w:rsid w:val="00912D6F"/>
    <w:rsid w:val="009132E6"/>
    <w:rsid w:val="0091335C"/>
    <w:rsid w:val="00913834"/>
    <w:rsid w:val="009138FC"/>
    <w:rsid w:val="00913A1D"/>
    <w:rsid w:val="0091441D"/>
    <w:rsid w:val="00914594"/>
    <w:rsid w:val="00914C32"/>
    <w:rsid w:val="00914EB4"/>
    <w:rsid w:val="0091519C"/>
    <w:rsid w:val="009152E9"/>
    <w:rsid w:val="00915AB7"/>
    <w:rsid w:val="00915B81"/>
    <w:rsid w:val="00915E48"/>
    <w:rsid w:val="00916157"/>
    <w:rsid w:val="009167EC"/>
    <w:rsid w:val="00916B9E"/>
    <w:rsid w:val="0091704E"/>
    <w:rsid w:val="009171B5"/>
    <w:rsid w:val="009175A3"/>
    <w:rsid w:val="00917804"/>
    <w:rsid w:val="009178AE"/>
    <w:rsid w:val="00917B45"/>
    <w:rsid w:val="00917C15"/>
    <w:rsid w:val="00920223"/>
    <w:rsid w:val="009206A4"/>
    <w:rsid w:val="00920874"/>
    <w:rsid w:val="009211DD"/>
    <w:rsid w:val="009213F0"/>
    <w:rsid w:val="00921A90"/>
    <w:rsid w:val="00921C83"/>
    <w:rsid w:val="009224CA"/>
    <w:rsid w:val="009225F6"/>
    <w:rsid w:val="009233A9"/>
    <w:rsid w:val="009237FA"/>
    <w:rsid w:val="0092385F"/>
    <w:rsid w:val="009238B7"/>
    <w:rsid w:val="00924457"/>
    <w:rsid w:val="0092488D"/>
    <w:rsid w:val="00924F2C"/>
    <w:rsid w:val="009255DF"/>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3DB"/>
    <w:rsid w:val="00932553"/>
    <w:rsid w:val="0093287C"/>
    <w:rsid w:val="00932A5B"/>
    <w:rsid w:val="00933880"/>
    <w:rsid w:val="00933C0D"/>
    <w:rsid w:val="00933F8D"/>
    <w:rsid w:val="00934066"/>
    <w:rsid w:val="00934CA0"/>
    <w:rsid w:val="00934D96"/>
    <w:rsid w:val="00934DC5"/>
    <w:rsid w:val="00934FBD"/>
    <w:rsid w:val="0093546E"/>
    <w:rsid w:val="0093579C"/>
    <w:rsid w:val="00935C87"/>
    <w:rsid w:val="00935D1C"/>
    <w:rsid w:val="00935D4F"/>
    <w:rsid w:val="00935DF9"/>
    <w:rsid w:val="00935EA5"/>
    <w:rsid w:val="00936C50"/>
    <w:rsid w:val="00937910"/>
    <w:rsid w:val="00937E40"/>
    <w:rsid w:val="0094007F"/>
    <w:rsid w:val="009404F6"/>
    <w:rsid w:val="00940E2D"/>
    <w:rsid w:val="0094110E"/>
    <w:rsid w:val="009412A4"/>
    <w:rsid w:val="00941435"/>
    <w:rsid w:val="00941720"/>
    <w:rsid w:val="00941D0D"/>
    <w:rsid w:val="009421FD"/>
    <w:rsid w:val="00942696"/>
    <w:rsid w:val="009426A7"/>
    <w:rsid w:val="0094295F"/>
    <w:rsid w:val="00942AB7"/>
    <w:rsid w:val="00943B5E"/>
    <w:rsid w:val="00944A8D"/>
    <w:rsid w:val="00944B62"/>
    <w:rsid w:val="00945637"/>
    <w:rsid w:val="00945CE3"/>
    <w:rsid w:val="00945D49"/>
    <w:rsid w:val="00946A80"/>
    <w:rsid w:val="00946D8C"/>
    <w:rsid w:val="00947119"/>
    <w:rsid w:val="009472C4"/>
    <w:rsid w:val="0094732C"/>
    <w:rsid w:val="00947472"/>
    <w:rsid w:val="009479E4"/>
    <w:rsid w:val="00947A4B"/>
    <w:rsid w:val="00947DE2"/>
    <w:rsid w:val="00947FD0"/>
    <w:rsid w:val="00950A51"/>
    <w:rsid w:val="00950D36"/>
    <w:rsid w:val="00950EE2"/>
    <w:rsid w:val="009515E3"/>
    <w:rsid w:val="00951DFA"/>
    <w:rsid w:val="00952941"/>
    <w:rsid w:val="00952A36"/>
    <w:rsid w:val="00952DD3"/>
    <w:rsid w:val="00954066"/>
    <w:rsid w:val="0095416C"/>
    <w:rsid w:val="009544D2"/>
    <w:rsid w:val="00954753"/>
    <w:rsid w:val="009547CF"/>
    <w:rsid w:val="009547EE"/>
    <w:rsid w:val="00954B88"/>
    <w:rsid w:val="009552A7"/>
    <w:rsid w:val="00955CE5"/>
    <w:rsid w:val="00955E33"/>
    <w:rsid w:val="0095610C"/>
    <w:rsid w:val="00956363"/>
    <w:rsid w:val="009563F9"/>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6C"/>
    <w:rsid w:val="0096379E"/>
    <w:rsid w:val="00963BEE"/>
    <w:rsid w:val="00963E71"/>
    <w:rsid w:val="00963FDE"/>
    <w:rsid w:val="00963FF7"/>
    <w:rsid w:val="0096499B"/>
    <w:rsid w:val="00964B7C"/>
    <w:rsid w:val="00964B99"/>
    <w:rsid w:val="00964E95"/>
    <w:rsid w:val="00964F8E"/>
    <w:rsid w:val="00964FB5"/>
    <w:rsid w:val="009651EC"/>
    <w:rsid w:val="00965288"/>
    <w:rsid w:val="00965640"/>
    <w:rsid w:val="00965688"/>
    <w:rsid w:val="00965845"/>
    <w:rsid w:val="00965884"/>
    <w:rsid w:val="0096610A"/>
    <w:rsid w:val="00966186"/>
    <w:rsid w:val="00966525"/>
    <w:rsid w:val="00967481"/>
    <w:rsid w:val="0096756E"/>
    <w:rsid w:val="00967F64"/>
    <w:rsid w:val="0097013A"/>
    <w:rsid w:val="00970707"/>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07C"/>
    <w:rsid w:val="00974DC5"/>
    <w:rsid w:val="00975684"/>
    <w:rsid w:val="009758A1"/>
    <w:rsid w:val="00975DB9"/>
    <w:rsid w:val="00976034"/>
    <w:rsid w:val="0097665A"/>
    <w:rsid w:val="00976E48"/>
    <w:rsid w:val="009779AE"/>
    <w:rsid w:val="00977D00"/>
    <w:rsid w:val="00977E14"/>
    <w:rsid w:val="009802A7"/>
    <w:rsid w:val="00980694"/>
    <w:rsid w:val="009808EF"/>
    <w:rsid w:val="0098096E"/>
    <w:rsid w:val="00980FF5"/>
    <w:rsid w:val="009810E6"/>
    <w:rsid w:val="0098146D"/>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6C"/>
    <w:rsid w:val="009875EF"/>
    <w:rsid w:val="009879BF"/>
    <w:rsid w:val="00987B2D"/>
    <w:rsid w:val="00987C1A"/>
    <w:rsid w:val="00990520"/>
    <w:rsid w:val="0099057E"/>
    <w:rsid w:val="00990593"/>
    <w:rsid w:val="00990906"/>
    <w:rsid w:val="00991031"/>
    <w:rsid w:val="009913F8"/>
    <w:rsid w:val="00991AE2"/>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0E6"/>
    <w:rsid w:val="0099726E"/>
    <w:rsid w:val="009973A9"/>
    <w:rsid w:val="0099744D"/>
    <w:rsid w:val="009979C2"/>
    <w:rsid w:val="00997D81"/>
    <w:rsid w:val="009A01B0"/>
    <w:rsid w:val="009A02C2"/>
    <w:rsid w:val="009A0D0C"/>
    <w:rsid w:val="009A0DB0"/>
    <w:rsid w:val="009A1D73"/>
    <w:rsid w:val="009A2836"/>
    <w:rsid w:val="009A2FB2"/>
    <w:rsid w:val="009A36D5"/>
    <w:rsid w:val="009A3AD3"/>
    <w:rsid w:val="009A3D35"/>
    <w:rsid w:val="009A3FBF"/>
    <w:rsid w:val="009A4170"/>
    <w:rsid w:val="009A42FE"/>
    <w:rsid w:val="009A43C1"/>
    <w:rsid w:val="009A4566"/>
    <w:rsid w:val="009A47F9"/>
    <w:rsid w:val="009A4BE6"/>
    <w:rsid w:val="009A4C3D"/>
    <w:rsid w:val="009A569B"/>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7B5"/>
    <w:rsid w:val="009B68DC"/>
    <w:rsid w:val="009B6A01"/>
    <w:rsid w:val="009B6AD9"/>
    <w:rsid w:val="009B6E5E"/>
    <w:rsid w:val="009B7260"/>
    <w:rsid w:val="009C0054"/>
    <w:rsid w:val="009C02E7"/>
    <w:rsid w:val="009C0E50"/>
    <w:rsid w:val="009C0E84"/>
    <w:rsid w:val="009C113A"/>
    <w:rsid w:val="009C1262"/>
    <w:rsid w:val="009C14AC"/>
    <w:rsid w:val="009C1973"/>
    <w:rsid w:val="009C1BFC"/>
    <w:rsid w:val="009C1C37"/>
    <w:rsid w:val="009C1E8C"/>
    <w:rsid w:val="009C213E"/>
    <w:rsid w:val="009C23D7"/>
    <w:rsid w:val="009C2848"/>
    <w:rsid w:val="009C2D5D"/>
    <w:rsid w:val="009C2DD2"/>
    <w:rsid w:val="009C310B"/>
    <w:rsid w:val="009C31A5"/>
    <w:rsid w:val="009C3348"/>
    <w:rsid w:val="009C357D"/>
    <w:rsid w:val="009C38DD"/>
    <w:rsid w:val="009C3AD7"/>
    <w:rsid w:val="009C3BD9"/>
    <w:rsid w:val="009C3D52"/>
    <w:rsid w:val="009C4593"/>
    <w:rsid w:val="009C46E7"/>
    <w:rsid w:val="009C4EB2"/>
    <w:rsid w:val="009C51D5"/>
    <w:rsid w:val="009C56FA"/>
    <w:rsid w:val="009C57B6"/>
    <w:rsid w:val="009C5B86"/>
    <w:rsid w:val="009C5E04"/>
    <w:rsid w:val="009C6173"/>
    <w:rsid w:val="009C6315"/>
    <w:rsid w:val="009C6A7C"/>
    <w:rsid w:val="009C6B52"/>
    <w:rsid w:val="009C7119"/>
    <w:rsid w:val="009C760A"/>
    <w:rsid w:val="009C7BCF"/>
    <w:rsid w:val="009C7D9B"/>
    <w:rsid w:val="009C7DE2"/>
    <w:rsid w:val="009D0004"/>
    <w:rsid w:val="009D087D"/>
    <w:rsid w:val="009D0A68"/>
    <w:rsid w:val="009D0D3B"/>
    <w:rsid w:val="009D1CE4"/>
    <w:rsid w:val="009D221C"/>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823"/>
    <w:rsid w:val="009E0868"/>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4CB7"/>
    <w:rsid w:val="009E5283"/>
    <w:rsid w:val="009E5589"/>
    <w:rsid w:val="009E5984"/>
    <w:rsid w:val="009E5AF5"/>
    <w:rsid w:val="009E5CBA"/>
    <w:rsid w:val="009E627D"/>
    <w:rsid w:val="009E6EEE"/>
    <w:rsid w:val="009E7285"/>
    <w:rsid w:val="009E74F5"/>
    <w:rsid w:val="009E7611"/>
    <w:rsid w:val="009E77D1"/>
    <w:rsid w:val="009E7A21"/>
    <w:rsid w:val="009F00EF"/>
    <w:rsid w:val="009F0126"/>
    <w:rsid w:val="009F02B1"/>
    <w:rsid w:val="009F04D6"/>
    <w:rsid w:val="009F050F"/>
    <w:rsid w:val="009F06A4"/>
    <w:rsid w:val="009F09C1"/>
    <w:rsid w:val="009F0AFD"/>
    <w:rsid w:val="009F0F46"/>
    <w:rsid w:val="009F1785"/>
    <w:rsid w:val="009F193B"/>
    <w:rsid w:val="009F2B6A"/>
    <w:rsid w:val="009F2FCE"/>
    <w:rsid w:val="009F3779"/>
    <w:rsid w:val="009F3D87"/>
    <w:rsid w:val="009F3F67"/>
    <w:rsid w:val="009F4CFF"/>
    <w:rsid w:val="009F5A15"/>
    <w:rsid w:val="009F6437"/>
    <w:rsid w:val="009F6464"/>
    <w:rsid w:val="009F7762"/>
    <w:rsid w:val="009F77D3"/>
    <w:rsid w:val="009F78C2"/>
    <w:rsid w:val="009F79AA"/>
    <w:rsid w:val="009F7D66"/>
    <w:rsid w:val="00A001CA"/>
    <w:rsid w:val="00A00F75"/>
    <w:rsid w:val="00A01096"/>
    <w:rsid w:val="00A015A8"/>
    <w:rsid w:val="00A01F46"/>
    <w:rsid w:val="00A02274"/>
    <w:rsid w:val="00A023C2"/>
    <w:rsid w:val="00A02837"/>
    <w:rsid w:val="00A036BA"/>
    <w:rsid w:val="00A03C77"/>
    <w:rsid w:val="00A0403A"/>
    <w:rsid w:val="00A040AC"/>
    <w:rsid w:val="00A0424C"/>
    <w:rsid w:val="00A043E3"/>
    <w:rsid w:val="00A04A3D"/>
    <w:rsid w:val="00A050CB"/>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4DC5"/>
    <w:rsid w:val="00A15067"/>
    <w:rsid w:val="00A15567"/>
    <w:rsid w:val="00A155CB"/>
    <w:rsid w:val="00A15687"/>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4B1"/>
    <w:rsid w:val="00A23A7D"/>
    <w:rsid w:val="00A243D4"/>
    <w:rsid w:val="00A24755"/>
    <w:rsid w:val="00A2490D"/>
    <w:rsid w:val="00A24AD5"/>
    <w:rsid w:val="00A24DEF"/>
    <w:rsid w:val="00A24F79"/>
    <w:rsid w:val="00A25008"/>
    <w:rsid w:val="00A25136"/>
    <w:rsid w:val="00A252F1"/>
    <w:rsid w:val="00A25A80"/>
    <w:rsid w:val="00A25ABC"/>
    <w:rsid w:val="00A25F05"/>
    <w:rsid w:val="00A26040"/>
    <w:rsid w:val="00A262BF"/>
    <w:rsid w:val="00A2633F"/>
    <w:rsid w:val="00A26A2B"/>
    <w:rsid w:val="00A2793E"/>
    <w:rsid w:val="00A27B25"/>
    <w:rsid w:val="00A27EBA"/>
    <w:rsid w:val="00A305E9"/>
    <w:rsid w:val="00A305EE"/>
    <w:rsid w:val="00A30AD2"/>
    <w:rsid w:val="00A311A3"/>
    <w:rsid w:val="00A3134F"/>
    <w:rsid w:val="00A314B8"/>
    <w:rsid w:val="00A319B1"/>
    <w:rsid w:val="00A32141"/>
    <w:rsid w:val="00A32919"/>
    <w:rsid w:val="00A329E6"/>
    <w:rsid w:val="00A336F7"/>
    <w:rsid w:val="00A33B3C"/>
    <w:rsid w:val="00A33D4F"/>
    <w:rsid w:val="00A33DB2"/>
    <w:rsid w:val="00A33F4E"/>
    <w:rsid w:val="00A34094"/>
    <w:rsid w:val="00A343DC"/>
    <w:rsid w:val="00A34699"/>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4B0"/>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61"/>
    <w:rsid w:val="00A47952"/>
    <w:rsid w:val="00A50229"/>
    <w:rsid w:val="00A5026F"/>
    <w:rsid w:val="00A50461"/>
    <w:rsid w:val="00A50AC8"/>
    <w:rsid w:val="00A50CD6"/>
    <w:rsid w:val="00A5107C"/>
    <w:rsid w:val="00A52E06"/>
    <w:rsid w:val="00A539BC"/>
    <w:rsid w:val="00A53AFE"/>
    <w:rsid w:val="00A5403C"/>
    <w:rsid w:val="00A54DED"/>
    <w:rsid w:val="00A54EEA"/>
    <w:rsid w:val="00A559F4"/>
    <w:rsid w:val="00A56900"/>
    <w:rsid w:val="00A56A50"/>
    <w:rsid w:val="00A56B17"/>
    <w:rsid w:val="00A56E9A"/>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4A7F"/>
    <w:rsid w:val="00A64B0A"/>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B94"/>
    <w:rsid w:val="00A80CF7"/>
    <w:rsid w:val="00A80DD0"/>
    <w:rsid w:val="00A80DFD"/>
    <w:rsid w:val="00A81AD8"/>
    <w:rsid w:val="00A81E21"/>
    <w:rsid w:val="00A82317"/>
    <w:rsid w:val="00A824CB"/>
    <w:rsid w:val="00A8293D"/>
    <w:rsid w:val="00A82CC2"/>
    <w:rsid w:val="00A82FEC"/>
    <w:rsid w:val="00A83337"/>
    <w:rsid w:val="00A83470"/>
    <w:rsid w:val="00A83BE5"/>
    <w:rsid w:val="00A83EDB"/>
    <w:rsid w:val="00A83F92"/>
    <w:rsid w:val="00A842E9"/>
    <w:rsid w:val="00A84B1E"/>
    <w:rsid w:val="00A84CAA"/>
    <w:rsid w:val="00A84F70"/>
    <w:rsid w:val="00A85097"/>
    <w:rsid w:val="00A853AE"/>
    <w:rsid w:val="00A85551"/>
    <w:rsid w:val="00A85568"/>
    <w:rsid w:val="00A856CA"/>
    <w:rsid w:val="00A85FA4"/>
    <w:rsid w:val="00A865D9"/>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6C8"/>
    <w:rsid w:val="00A918E6"/>
    <w:rsid w:val="00A91C92"/>
    <w:rsid w:val="00A92631"/>
    <w:rsid w:val="00A92FB2"/>
    <w:rsid w:val="00A93122"/>
    <w:rsid w:val="00A934A3"/>
    <w:rsid w:val="00A938E6"/>
    <w:rsid w:val="00A93B69"/>
    <w:rsid w:val="00A93FE5"/>
    <w:rsid w:val="00A943B4"/>
    <w:rsid w:val="00A9505F"/>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C01"/>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756"/>
    <w:rsid w:val="00AB493B"/>
    <w:rsid w:val="00AB5104"/>
    <w:rsid w:val="00AB58A5"/>
    <w:rsid w:val="00AB5EF6"/>
    <w:rsid w:val="00AB6048"/>
    <w:rsid w:val="00AB618E"/>
    <w:rsid w:val="00AB6207"/>
    <w:rsid w:val="00AB6565"/>
    <w:rsid w:val="00AB694B"/>
    <w:rsid w:val="00AB70E3"/>
    <w:rsid w:val="00AB7122"/>
    <w:rsid w:val="00AB7367"/>
    <w:rsid w:val="00AB77E6"/>
    <w:rsid w:val="00AB7D2B"/>
    <w:rsid w:val="00AC02C1"/>
    <w:rsid w:val="00AC0458"/>
    <w:rsid w:val="00AC0494"/>
    <w:rsid w:val="00AC08A9"/>
    <w:rsid w:val="00AC0AB6"/>
    <w:rsid w:val="00AC0D33"/>
    <w:rsid w:val="00AC11B3"/>
    <w:rsid w:val="00AC11F1"/>
    <w:rsid w:val="00AC1320"/>
    <w:rsid w:val="00AC1499"/>
    <w:rsid w:val="00AC16FB"/>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44B"/>
    <w:rsid w:val="00AC6C8E"/>
    <w:rsid w:val="00AC6F34"/>
    <w:rsid w:val="00AC70B0"/>
    <w:rsid w:val="00AC7460"/>
    <w:rsid w:val="00AC7576"/>
    <w:rsid w:val="00AC7A53"/>
    <w:rsid w:val="00AD09F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29C"/>
    <w:rsid w:val="00AD5859"/>
    <w:rsid w:val="00AD5C93"/>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4D8"/>
    <w:rsid w:val="00AE263C"/>
    <w:rsid w:val="00AE29C9"/>
    <w:rsid w:val="00AE2A3B"/>
    <w:rsid w:val="00AE2B4E"/>
    <w:rsid w:val="00AE2E23"/>
    <w:rsid w:val="00AE2E7D"/>
    <w:rsid w:val="00AE3BDD"/>
    <w:rsid w:val="00AE3F89"/>
    <w:rsid w:val="00AE4244"/>
    <w:rsid w:val="00AE491A"/>
    <w:rsid w:val="00AE4A5C"/>
    <w:rsid w:val="00AE4AC2"/>
    <w:rsid w:val="00AE55D0"/>
    <w:rsid w:val="00AE5CE6"/>
    <w:rsid w:val="00AE6310"/>
    <w:rsid w:val="00AE63A7"/>
    <w:rsid w:val="00AE6449"/>
    <w:rsid w:val="00AE6527"/>
    <w:rsid w:val="00AE66D4"/>
    <w:rsid w:val="00AE66F5"/>
    <w:rsid w:val="00AE6BB0"/>
    <w:rsid w:val="00AE6C0F"/>
    <w:rsid w:val="00AE74E8"/>
    <w:rsid w:val="00AE79C1"/>
    <w:rsid w:val="00AF00BB"/>
    <w:rsid w:val="00AF02F9"/>
    <w:rsid w:val="00AF039E"/>
    <w:rsid w:val="00AF04AC"/>
    <w:rsid w:val="00AF0AEA"/>
    <w:rsid w:val="00AF1285"/>
    <w:rsid w:val="00AF169F"/>
    <w:rsid w:val="00AF1736"/>
    <w:rsid w:val="00AF1AEE"/>
    <w:rsid w:val="00AF2226"/>
    <w:rsid w:val="00AF25AC"/>
    <w:rsid w:val="00AF29BF"/>
    <w:rsid w:val="00AF2F89"/>
    <w:rsid w:val="00AF3873"/>
    <w:rsid w:val="00AF4058"/>
    <w:rsid w:val="00AF43A8"/>
    <w:rsid w:val="00AF43E9"/>
    <w:rsid w:val="00AF4AC1"/>
    <w:rsid w:val="00AF52AE"/>
    <w:rsid w:val="00AF56F8"/>
    <w:rsid w:val="00AF5C0F"/>
    <w:rsid w:val="00AF5F91"/>
    <w:rsid w:val="00AF6BC8"/>
    <w:rsid w:val="00AF70AF"/>
    <w:rsid w:val="00AF70D8"/>
    <w:rsid w:val="00AF7CF9"/>
    <w:rsid w:val="00AF7EBA"/>
    <w:rsid w:val="00B0019B"/>
    <w:rsid w:val="00B007B6"/>
    <w:rsid w:val="00B00DF2"/>
    <w:rsid w:val="00B013AE"/>
    <w:rsid w:val="00B016E1"/>
    <w:rsid w:val="00B01737"/>
    <w:rsid w:val="00B0186B"/>
    <w:rsid w:val="00B0191E"/>
    <w:rsid w:val="00B01D80"/>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397"/>
    <w:rsid w:val="00B108BB"/>
    <w:rsid w:val="00B10BCE"/>
    <w:rsid w:val="00B10F8B"/>
    <w:rsid w:val="00B1182F"/>
    <w:rsid w:val="00B11B1F"/>
    <w:rsid w:val="00B12122"/>
    <w:rsid w:val="00B12DF5"/>
    <w:rsid w:val="00B12F00"/>
    <w:rsid w:val="00B131CD"/>
    <w:rsid w:val="00B13CF8"/>
    <w:rsid w:val="00B14342"/>
    <w:rsid w:val="00B14F9D"/>
    <w:rsid w:val="00B1513F"/>
    <w:rsid w:val="00B15201"/>
    <w:rsid w:val="00B157F6"/>
    <w:rsid w:val="00B1586D"/>
    <w:rsid w:val="00B158B2"/>
    <w:rsid w:val="00B159A0"/>
    <w:rsid w:val="00B15A77"/>
    <w:rsid w:val="00B15B52"/>
    <w:rsid w:val="00B15EF8"/>
    <w:rsid w:val="00B16C5A"/>
    <w:rsid w:val="00B17180"/>
    <w:rsid w:val="00B175E8"/>
    <w:rsid w:val="00B1797A"/>
    <w:rsid w:val="00B17D2D"/>
    <w:rsid w:val="00B17E2C"/>
    <w:rsid w:val="00B2019B"/>
    <w:rsid w:val="00B2023D"/>
    <w:rsid w:val="00B204BD"/>
    <w:rsid w:val="00B205C5"/>
    <w:rsid w:val="00B2086D"/>
    <w:rsid w:val="00B20C9A"/>
    <w:rsid w:val="00B20E27"/>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4EDD"/>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26D9"/>
    <w:rsid w:val="00B34B83"/>
    <w:rsid w:val="00B34D47"/>
    <w:rsid w:val="00B34FD4"/>
    <w:rsid w:val="00B3523D"/>
    <w:rsid w:val="00B3552D"/>
    <w:rsid w:val="00B356AA"/>
    <w:rsid w:val="00B359CC"/>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2CAF"/>
    <w:rsid w:val="00B43347"/>
    <w:rsid w:val="00B435DA"/>
    <w:rsid w:val="00B43859"/>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4BD1"/>
    <w:rsid w:val="00B554AC"/>
    <w:rsid w:val="00B55D39"/>
    <w:rsid w:val="00B56873"/>
    <w:rsid w:val="00B56898"/>
    <w:rsid w:val="00B56A0E"/>
    <w:rsid w:val="00B56D14"/>
    <w:rsid w:val="00B572BE"/>
    <w:rsid w:val="00B577F3"/>
    <w:rsid w:val="00B57E0A"/>
    <w:rsid w:val="00B57E79"/>
    <w:rsid w:val="00B6034C"/>
    <w:rsid w:val="00B60555"/>
    <w:rsid w:val="00B6059E"/>
    <w:rsid w:val="00B607A1"/>
    <w:rsid w:val="00B6093A"/>
    <w:rsid w:val="00B60C33"/>
    <w:rsid w:val="00B60D54"/>
    <w:rsid w:val="00B6106B"/>
    <w:rsid w:val="00B61DA8"/>
    <w:rsid w:val="00B629FD"/>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24B"/>
    <w:rsid w:val="00B66384"/>
    <w:rsid w:val="00B6669E"/>
    <w:rsid w:val="00B670A6"/>
    <w:rsid w:val="00B67301"/>
    <w:rsid w:val="00B67751"/>
    <w:rsid w:val="00B67F29"/>
    <w:rsid w:val="00B70161"/>
    <w:rsid w:val="00B706F0"/>
    <w:rsid w:val="00B707C0"/>
    <w:rsid w:val="00B70CA2"/>
    <w:rsid w:val="00B71077"/>
    <w:rsid w:val="00B71108"/>
    <w:rsid w:val="00B71357"/>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EF1"/>
    <w:rsid w:val="00B80F87"/>
    <w:rsid w:val="00B81124"/>
    <w:rsid w:val="00B8113F"/>
    <w:rsid w:val="00B81C10"/>
    <w:rsid w:val="00B81CF1"/>
    <w:rsid w:val="00B81D97"/>
    <w:rsid w:val="00B81EC2"/>
    <w:rsid w:val="00B823A3"/>
    <w:rsid w:val="00B82613"/>
    <w:rsid w:val="00B82D33"/>
    <w:rsid w:val="00B82DA6"/>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82D"/>
    <w:rsid w:val="00B90922"/>
    <w:rsid w:val="00B91BBC"/>
    <w:rsid w:val="00B91D73"/>
    <w:rsid w:val="00B92255"/>
    <w:rsid w:val="00B925D5"/>
    <w:rsid w:val="00B92DB4"/>
    <w:rsid w:val="00B92EC7"/>
    <w:rsid w:val="00B93008"/>
    <w:rsid w:val="00B932AC"/>
    <w:rsid w:val="00B93776"/>
    <w:rsid w:val="00B9378B"/>
    <w:rsid w:val="00B9421C"/>
    <w:rsid w:val="00B944DA"/>
    <w:rsid w:val="00B94682"/>
    <w:rsid w:val="00B94C71"/>
    <w:rsid w:val="00B94C9F"/>
    <w:rsid w:val="00B94D4C"/>
    <w:rsid w:val="00B94E0E"/>
    <w:rsid w:val="00B957D5"/>
    <w:rsid w:val="00B95BAF"/>
    <w:rsid w:val="00B95BF9"/>
    <w:rsid w:val="00B95ED7"/>
    <w:rsid w:val="00B95FF9"/>
    <w:rsid w:val="00B9643E"/>
    <w:rsid w:val="00B9695F"/>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68E"/>
    <w:rsid w:val="00BA6988"/>
    <w:rsid w:val="00BA6C7E"/>
    <w:rsid w:val="00BA6FAD"/>
    <w:rsid w:val="00BA70AC"/>
    <w:rsid w:val="00BA7D32"/>
    <w:rsid w:val="00BA7E9A"/>
    <w:rsid w:val="00BB045C"/>
    <w:rsid w:val="00BB073A"/>
    <w:rsid w:val="00BB07B8"/>
    <w:rsid w:val="00BB0816"/>
    <w:rsid w:val="00BB0D1E"/>
    <w:rsid w:val="00BB0D5B"/>
    <w:rsid w:val="00BB2541"/>
    <w:rsid w:val="00BB26EC"/>
    <w:rsid w:val="00BB28EC"/>
    <w:rsid w:val="00BB2DB1"/>
    <w:rsid w:val="00BB304F"/>
    <w:rsid w:val="00BB34D4"/>
    <w:rsid w:val="00BB3B06"/>
    <w:rsid w:val="00BB3E2B"/>
    <w:rsid w:val="00BB3E8D"/>
    <w:rsid w:val="00BB4511"/>
    <w:rsid w:val="00BB4551"/>
    <w:rsid w:val="00BB47E3"/>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0CBB"/>
    <w:rsid w:val="00BC0FDE"/>
    <w:rsid w:val="00BC19C0"/>
    <w:rsid w:val="00BC2158"/>
    <w:rsid w:val="00BC21A5"/>
    <w:rsid w:val="00BC26C1"/>
    <w:rsid w:val="00BC2762"/>
    <w:rsid w:val="00BC3062"/>
    <w:rsid w:val="00BC3198"/>
    <w:rsid w:val="00BC330C"/>
    <w:rsid w:val="00BC3509"/>
    <w:rsid w:val="00BC3759"/>
    <w:rsid w:val="00BC3841"/>
    <w:rsid w:val="00BC3E63"/>
    <w:rsid w:val="00BC401B"/>
    <w:rsid w:val="00BC490C"/>
    <w:rsid w:val="00BC5111"/>
    <w:rsid w:val="00BC54B2"/>
    <w:rsid w:val="00BC5AA7"/>
    <w:rsid w:val="00BC600C"/>
    <w:rsid w:val="00BC613B"/>
    <w:rsid w:val="00BC655E"/>
    <w:rsid w:val="00BC6642"/>
    <w:rsid w:val="00BC6C67"/>
    <w:rsid w:val="00BC6E7E"/>
    <w:rsid w:val="00BC7359"/>
    <w:rsid w:val="00BC7768"/>
    <w:rsid w:val="00BC78C6"/>
    <w:rsid w:val="00BC7D6B"/>
    <w:rsid w:val="00BC7F1F"/>
    <w:rsid w:val="00BD0600"/>
    <w:rsid w:val="00BD156D"/>
    <w:rsid w:val="00BD1E46"/>
    <w:rsid w:val="00BD20A2"/>
    <w:rsid w:val="00BD2108"/>
    <w:rsid w:val="00BD2543"/>
    <w:rsid w:val="00BD2E2A"/>
    <w:rsid w:val="00BD3212"/>
    <w:rsid w:val="00BD3618"/>
    <w:rsid w:val="00BD3799"/>
    <w:rsid w:val="00BD3AA1"/>
    <w:rsid w:val="00BD3CB0"/>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3F03"/>
    <w:rsid w:val="00BE4056"/>
    <w:rsid w:val="00BE4704"/>
    <w:rsid w:val="00BE4808"/>
    <w:rsid w:val="00BE484A"/>
    <w:rsid w:val="00BE4934"/>
    <w:rsid w:val="00BE4C2A"/>
    <w:rsid w:val="00BE4CCA"/>
    <w:rsid w:val="00BE4ED4"/>
    <w:rsid w:val="00BE5517"/>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1B96"/>
    <w:rsid w:val="00C023E5"/>
    <w:rsid w:val="00C02A50"/>
    <w:rsid w:val="00C02C17"/>
    <w:rsid w:val="00C02E71"/>
    <w:rsid w:val="00C034CC"/>
    <w:rsid w:val="00C039C3"/>
    <w:rsid w:val="00C04273"/>
    <w:rsid w:val="00C0438F"/>
    <w:rsid w:val="00C04AA2"/>
    <w:rsid w:val="00C04B29"/>
    <w:rsid w:val="00C05004"/>
    <w:rsid w:val="00C05674"/>
    <w:rsid w:val="00C0576C"/>
    <w:rsid w:val="00C058DD"/>
    <w:rsid w:val="00C05DBE"/>
    <w:rsid w:val="00C05E55"/>
    <w:rsid w:val="00C06296"/>
    <w:rsid w:val="00C06C4E"/>
    <w:rsid w:val="00C071D1"/>
    <w:rsid w:val="00C101B6"/>
    <w:rsid w:val="00C10344"/>
    <w:rsid w:val="00C10381"/>
    <w:rsid w:val="00C10886"/>
    <w:rsid w:val="00C10B35"/>
    <w:rsid w:val="00C10C69"/>
    <w:rsid w:val="00C11C9B"/>
    <w:rsid w:val="00C11ED6"/>
    <w:rsid w:val="00C1200B"/>
    <w:rsid w:val="00C123F8"/>
    <w:rsid w:val="00C12943"/>
    <w:rsid w:val="00C12997"/>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17"/>
    <w:rsid w:val="00C27FF2"/>
    <w:rsid w:val="00C306DF"/>
    <w:rsid w:val="00C30B02"/>
    <w:rsid w:val="00C30FC4"/>
    <w:rsid w:val="00C310E2"/>
    <w:rsid w:val="00C3129C"/>
    <w:rsid w:val="00C31BA6"/>
    <w:rsid w:val="00C3257A"/>
    <w:rsid w:val="00C32B36"/>
    <w:rsid w:val="00C332DC"/>
    <w:rsid w:val="00C34364"/>
    <w:rsid w:val="00C34DBB"/>
    <w:rsid w:val="00C3547B"/>
    <w:rsid w:val="00C3550C"/>
    <w:rsid w:val="00C35E7A"/>
    <w:rsid w:val="00C36388"/>
    <w:rsid w:val="00C36CE9"/>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2F06"/>
    <w:rsid w:val="00C43487"/>
    <w:rsid w:val="00C43875"/>
    <w:rsid w:val="00C4387A"/>
    <w:rsid w:val="00C43FF0"/>
    <w:rsid w:val="00C4439A"/>
    <w:rsid w:val="00C44DCB"/>
    <w:rsid w:val="00C45063"/>
    <w:rsid w:val="00C452B1"/>
    <w:rsid w:val="00C45344"/>
    <w:rsid w:val="00C45746"/>
    <w:rsid w:val="00C45918"/>
    <w:rsid w:val="00C45E50"/>
    <w:rsid w:val="00C47732"/>
    <w:rsid w:val="00C47A87"/>
    <w:rsid w:val="00C50066"/>
    <w:rsid w:val="00C500FF"/>
    <w:rsid w:val="00C506C2"/>
    <w:rsid w:val="00C5092C"/>
    <w:rsid w:val="00C50A24"/>
    <w:rsid w:val="00C50B1E"/>
    <w:rsid w:val="00C5122E"/>
    <w:rsid w:val="00C515E1"/>
    <w:rsid w:val="00C51A13"/>
    <w:rsid w:val="00C51F3B"/>
    <w:rsid w:val="00C52652"/>
    <w:rsid w:val="00C527DC"/>
    <w:rsid w:val="00C52864"/>
    <w:rsid w:val="00C52AC7"/>
    <w:rsid w:val="00C52F80"/>
    <w:rsid w:val="00C53097"/>
    <w:rsid w:val="00C54095"/>
    <w:rsid w:val="00C54862"/>
    <w:rsid w:val="00C55379"/>
    <w:rsid w:val="00C55B74"/>
    <w:rsid w:val="00C55C85"/>
    <w:rsid w:val="00C55DC9"/>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3CF6"/>
    <w:rsid w:val="00C63CFE"/>
    <w:rsid w:val="00C645BF"/>
    <w:rsid w:val="00C6490D"/>
    <w:rsid w:val="00C64B5B"/>
    <w:rsid w:val="00C64E83"/>
    <w:rsid w:val="00C65099"/>
    <w:rsid w:val="00C65482"/>
    <w:rsid w:val="00C65554"/>
    <w:rsid w:val="00C6561C"/>
    <w:rsid w:val="00C65806"/>
    <w:rsid w:val="00C65AA5"/>
    <w:rsid w:val="00C65AE5"/>
    <w:rsid w:val="00C65C0B"/>
    <w:rsid w:val="00C663FC"/>
    <w:rsid w:val="00C66742"/>
    <w:rsid w:val="00C668EB"/>
    <w:rsid w:val="00C67065"/>
    <w:rsid w:val="00C67679"/>
    <w:rsid w:val="00C67710"/>
    <w:rsid w:val="00C6784A"/>
    <w:rsid w:val="00C67876"/>
    <w:rsid w:val="00C67A15"/>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22E"/>
    <w:rsid w:val="00C84A35"/>
    <w:rsid w:val="00C84BFA"/>
    <w:rsid w:val="00C84FC8"/>
    <w:rsid w:val="00C8575E"/>
    <w:rsid w:val="00C85F51"/>
    <w:rsid w:val="00C869B0"/>
    <w:rsid w:val="00C86F5B"/>
    <w:rsid w:val="00C8714C"/>
    <w:rsid w:val="00C8753A"/>
    <w:rsid w:val="00C8784D"/>
    <w:rsid w:val="00C87A22"/>
    <w:rsid w:val="00C87A76"/>
    <w:rsid w:val="00C87C38"/>
    <w:rsid w:val="00C9038D"/>
    <w:rsid w:val="00C90724"/>
    <w:rsid w:val="00C907AB"/>
    <w:rsid w:val="00C90899"/>
    <w:rsid w:val="00C90A12"/>
    <w:rsid w:val="00C90A9C"/>
    <w:rsid w:val="00C90DA7"/>
    <w:rsid w:val="00C90DC6"/>
    <w:rsid w:val="00C9101B"/>
    <w:rsid w:val="00C910D7"/>
    <w:rsid w:val="00C91840"/>
    <w:rsid w:val="00C91B64"/>
    <w:rsid w:val="00C91CDC"/>
    <w:rsid w:val="00C9236E"/>
    <w:rsid w:val="00C92428"/>
    <w:rsid w:val="00C92471"/>
    <w:rsid w:val="00C924D4"/>
    <w:rsid w:val="00C925AC"/>
    <w:rsid w:val="00C92732"/>
    <w:rsid w:val="00C9282F"/>
    <w:rsid w:val="00C9302B"/>
    <w:rsid w:val="00C932A3"/>
    <w:rsid w:val="00C93B0E"/>
    <w:rsid w:val="00C93BF9"/>
    <w:rsid w:val="00C93DAF"/>
    <w:rsid w:val="00C9434E"/>
    <w:rsid w:val="00C94570"/>
    <w:rsid w:val="00C9460C"/>
    <w:rsid w:val="00C947B6"/>
    <w:rsid w:val="00C9488D"/>
    <w:rsid w:val="00C948BB"/>
    <w:rsid w:val="00C948F1"/>
    <w:rsid w:val="00C953AB"/>
    <w:rsid w:val="00C953FE"/>
    <w:rsid w:val="00C95C1F"/>
    <w:rsid w:val="00C95DAA"/>
    <w:rsid w:val="00C96B13"/>
    <w:rsid w:val="00C96E9B"/>
    <w:rsid w:val="00C96F79"/>
    <w:rsid w:val="00C97411"/>
    <w:rsid w:val="00C97C50"/>
    <w:rsid w:val="00CA0940"/>
    <w:rsid w:val="00CA0BB5"/>
    <w:rsid w:val="00CA0DD7"/>
    <w:rsid w:val="00CA1A53"/>
    <w:rsid w:val="00CA270E"/>
    <w:rsid w:val="00CA2B5C"/>
    <w:rsid w:val="00CA31FD"/>
    <w:rsid w:val="00CA34AB"/>
    <w:rsid w:val="00CA35E2"/>
    <w:rsid w:val="00CA3933"/>
    <w:rsid w:val="00CA3D58"/>
    <w:rsid w:val="00CA4ABC"/>
    <w:rsid w:val="00CA4E82"/>
    <w:rsid w:val="00CA5681"/>
    <w:rsid w:val="00CA6665"/>
    <w:rsid w:val="00CA6680"/>
    <w:rsid w:val="00CA68D0"/>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BC"/>
    <w:rsid w:val="00CB615A"/>
    <w:rsid w:val="00CB64CB"/>
    <w:rsid w:val="00CB70DE"/>
    <w:rsid w:val="00CB717C"/>
    <w:rsid w:val="00CB76F1"/>
    <w:rsid w:val="00CB7A2D"/>
    <w:rsid w:val="00CC0018"/>
    <w:rsid w:val="00CC01AD"/>
    <w:rsid w:val="00CC06F4"/>
    <w:rsid w:val="00CC0B75"/>
    <w:rsid w:val="00CC1594"/>
    <w:rsid w:val="00CC19A9"/>
    <w:rsid w:val="00CC230D"/>
    <w:rsid w:val="00CC2635"/>
    <w:rsid w:val="00CC2AE9"/>
    <w:rsid w:val="00CC30EC"/>
    <w:rsid w:val="00CC3230"/>
    <w:rsid w:val="00CC3575"/>
    <w:rsid w:val="00CC390D"/>
    <w:rsid w:val="00CC3BC0"/>
    <w:rsid w:val="00CC3D1B"/>
    <w:rsid w:val="00CC4465"/>
    <w:rsid w:val="00CC4583"/>
    <w:rsid w:val="00CC470A"/>
    <w:rsid w:val="00CC55CE"/>
    <w:rsid w:val="00CC5D0C"/>
    <w:rsid w:val="00CC5E1E"/>
    <w:rsid w:val="00CC5EEB"/>
    <w:rsid w:val="00CC65C0"/>
    <w:rsid w:val="00CC71BF"/>
    <w:rsid w:val="00CC732E"/>
    <w:rsid w:val="00CC738E"/>
    <w:rsid w:val="00CC746E"/>
    <w:rsid w:val="00CC7865"/>
    <w:rsid w:val="00CC7BEC"/>
    <w:rsid w:val="00CD066C"/>
    <w:rsid w:val="00CD0A0B"/>
    <w:rsid w:val="00CD0D8A"/>
    <w:rsid w:val="00CD105A"/>
    <w:rsid w:val="00CD10CF"/>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C45"/>
    <w:rsid w:val="00CD5E70"/>
    <w:rsid w:val="00CD5F26"/>
    <w:rsid w:val="00CD603C"/>
    <w:rsid w:val="00CD621D"/>
    <w:rsid w:val="00CD6241"/>
    <w:rsid w:val="00CD6536"/>
    <w:rsid w:val="00CD65E7"/>
    <w:rsid w:val="00CD6A7A"/>
    <w:rsid w:val="00CD6C93"/>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009"/>
    <w:rsid w:val="00CE3920"/>
    <w:rsid w:val="00CE39B1"/>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6C02"/>
    <w:rsid w:val="00CE7EFA"/>
    <w:rsid w:val="00CE7F4A"/>
    <w:rsid w:val="00CE7F63"/>
    <w:rsid w:val="00CF0200"/>
    <w:rsid w:val="00CF0537"/>
    <w:rsid w:val="00CF0799"/>
    <w:rsid w:val="00CF0A2E"/>
    <w:rsid w:val="00CF1297"/>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358"/>
    <w:rsid w:val="00CF3807"/>
    <w:rsid w:val="00CF38DC"/>
    <w:rsid w:val="00CF3A2E"/>
    <w:rsid w:val="00CF3E4F"/>
    <w:rsid w:val="00CF3EF4"/>
    <w:rsid w:val="00CF3FBD"/>
    <w:rsid w:val="00CF4A93"/>
    <w:rsid w:val="00CF5689"/>
    <w:rsid w:val="00CF5A8C"/>
    <w:rsid w:val="00CF5BFF"/>
    <w:rsid w:val="00CF5D28"/>
    <w:rsid w:val="00CF5E35"/>
    <w:rsid w:val="00CF5E92"/>
    <w:rsid w:val="00CF63D8"/>
    <w:rsid w:val="00CF6686"/>
    <w:rsid w:val="00CF6828"/>
    <w:rsid w:val="00CF6D2F"/>
    <w:rsid w:val="00CF75EC"/>
    <w:rsid w:val="00CF7794"/>
    <w:rsid w:val="00CF7B3D"/>
    <w:rsid w:val="00CF7C08"/>
    <w:rsid w:val="00CF7E23"/>
    <w:rsid w:val="00CF7F5E"/>
    <w:rsid w:val="00D001B9"/>
    <w:rsid w:val="00D00419"/>
    <w:rsid w:val="00D00B96"/>
    <w:rsid w:val="00D00DD0"/>
    <w:rsid w:val="00D00F53"/>
    <w:rsid w:val="00D01307"/>
    <w:rsid w:val="00D01CFA"/>
    <w:rsid w:val="00D0227F"/>
    <w:rsid w:val="00D023E6"/>
    <w:rsid w:val="00D025B1"/>
    <w:rsid w:val="00D026F3"/>
    <w:rsid w:val="00D02D6E"/>
    <w:rsid w:val="00D034E1"/>
    <w:rsid w:val="00D03E4F"/>
    <w:rsid w:val="00D0419A"/>
    <w:rsid w:val="00D043FA"/>
    <w:rsid w:val="00D0454B"/>
    <w:rsid w:val="00D04933"/>
    <w:rsid w:val="00D04A9C"/>
    <w:rsid w:val="00D04E65"/>
    <w:rsid w:val="00D0514C"/>
    <w:rsid w:val="00D053A3"/>
    <w:rsid w:val="00D053AD"/>
    <w:rsid w:val="00D054F1"/>
    <w:rsid w:val="00D05697"/>
    <w:rsid w:val="00D0584C"/>
    <w:rsid w:val="00D05B56"/>
    <w:rsid w:val="00D05C01"/>
    <w:rsid w:val="00D064E8"/>
    <w:rsid w:val="00D06885"/>
    <w:rsid w:val="00D07275"/>
    <w:rsid w:val="00D077BC"/>
    <w:rsid w:val="00D07817"/>
    <w:rsid w:val="00D07CF4"/>
    <w:rsid w:val="00D07DFC"/>
    <w:rsid w:val="00D07E91"/>
    <w:rsid w:val="00D1021A"/>
    <w:rsid w:val="00D10550"/>
    <w:rsid w:val="00D105DB"/>
    <w:rsid w:val="00D1077E"/>
    <w:rsid w:val="00D10919"/>
    <w:rsid w:val="00D10F6E"/>
    <w:rsid w:val="00D110AE"/>
    <w:rsid w:val="00D11359"/>
    <w:rsid w:val="00D11641"/>
    <w:rsid w:val="00D11C98"/>
    <w:rsid w:val="00D11E76"/>
    <w:rsid w:val="00D11FC2"/>
    <w:rsid w:val="00D123E0"/>
    <w:rsid w:val="00D12442"/>
    <w:rsid w:val="00D12557"/>
    <w:rsid w:val="00D12561"/>
    <w:rsid w:val="00D12BC8"/>
    <w:rsid w:val="00D12EDA"/>
    <w:rsid w:val="00D139DF"/>
    <w:rsid w:val="00D13A66"/>
    <w:rsid w:val="00D14403"/>
    <w:rsid w:val="00D146F2"/>
    <w:rsid w:val="00D1480E"/>
    <w:rsid w:val="00D14971"/>
    <w:rsid w:val="00D1498B"/>
    <w:rsid w:val="00D149AE"/>
    <w:rsid w:val="00D14CFA"/>
    <w:rsid w:val="00D14F50"/>
    <w:rsid w:val="00D15806"/>
    <w:rsid w:val="00D1593A"/>
    <w:rsid w:val="00D15DD4"/>
    <w:rsid w:val="00D15E25"/>
    <w:rsid w:val="00D164C6"/>
    <w:rsid w:val="00D169CF"/>
    <w:rsid w:val="00D16B23"/>
    <w:rsid w:val="00D16C81"/>
    <w:rsid w:val="00D17231"/>
    <w:rsid w:val="00D173A6"/>
    <w:rsid w:val="00D17D32"/>
    <w:rsid w:val="00D200A6"/>
    <w:rsid w:val="00D20519"/>
    <w:rsid w:val="00D207E4"/>
    <w:rsid w:val="00D209E0"/>
    <w:rsid w:val="00D20DAF"/>
    <w:rsid w:val="00D20E25"/>
    <w:rsid w:val="00D210D1"/>
    <w:rsid w:val="00D21654"/>
    <w:rsid w:val="00D21D10"/>
    <w:rsid w:val="00D220E7"/>
    <w:rsid w:val="00D223EA"/>
    <w:rsid w:val="00D22B2A"/>
    <w:rsid w:val="00D23139"/>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C5A"/>
    <w:rsid w:val="00D32E50"/>
    <w:rsid w:val="00D32EDB"/>
    <w:rsid w:val="00D33189"/>
    <w:rsid w:val="00D3362D"/>
    <w:rsid w:val="00D33755"/>
    <w:rsid w:val="00D33F1D"/>
    <w:rsid w:val="00D33F7C"/>
    <w:rsid w:val="00D349CF"/>
    <w:rsid w:val="00D34B5B"/>
    <w:rsid w:val="00D34B64"/>
    <w:rsid w:val="00D34F63"/>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1A22"/>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255"/>
    <w:rsid w:val="00D5337B"/>
    <w:rsid w:val="00D536A4"/>
    <w:rsid w:val="00D5375D"/>
    <w:rsid w:val="00D53941"/>
    <w:rsid w:val="00D5448D"/>
    <w:rsid w:val="00D54F88"/>
    <w:rsid w:val="00D550A9"/>
    <w:rsid w:val="00D55434"/>
    <w:rsid w:val="00D559A1"/>
    <w:rsid w:val="00D5608C"/>
    <w:rsid w:val="00D56A10"/>
    <w:rsid w:val="00D56BA7"/>
    <w:rsid w:val="00D56CD1"/>
    <w:rsid w:val="00D5708E"/>
    <w:rsid w:val="00D572C9"/>
    <w:rsid w:val="00D573E5"/>
    <w:rsid w:val="00D575D9"/>
    <w:rsid w:val="00D57814"/>
    <w:rsid w:val="00D57930"/>
    <w:rsid w:val="00D57BB6"/>
    <w:rsid w:val="00D57D39"/>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31A"/>
    <w:rsid w:val="00D666F2"/>
    <w:rsid w:val="00D66C80"/>
    <w:rsid w:val="00D6731E"/>
    <w:rsid w:val="00D67582"/>
    <w:rsid w:val="00D6778F"/>
    <w:rsid w:val="00D67925"/>
    <w:rsid w:val="00D67A8F"/>
    <w:rsid w:val="00D705F4"/>
    <w:rsid w:val="00D70678"/>
    <w:rsid w:val="00D70A08"/>
    <w:rsid w:val="00D70C56"/>
    <w:rsid w:val="00D70E21"/>
    <w:rsid w:val="00D71078"/>
    <w:rsid w:val="00D712E0"/>
    <w:rsid w:val="00D71834"/>
    <w:rsid w:val="00D72199"/>
    <w:rsid w:val="00D722E4"/>
    <w:rsid w:val="00D725E8"/>
    <w:rsid w:val="00D72741"/>
    <w:rsid w:val="00D7286C"/>
    <w:rsid w:val="00D72D14"/>
    <w:rsid w:val="00D72D39"/>
    <w:rsid w:val="00D73080"/>
    <w:rsid w:val="00D7358B"/>
    <w:rsid w:val="00D73704"/>
    <w:rsid w:val="00D73733"/>
    <w:rsid w:val="00D73D54"/>
    <w:rsid w:val="00D7430F"/>
    <w:rsid w:val="00D74311"/>
    <w:rsid w:val="00D743A6"/>
    <w:rsid w:val="00D746D5"/>
    <w:rsid w:val="00D74E04"/>
    <w:rsid w:val="00D74F08"/>
    <w:rsid w:val="00D752AA"/>
    <w:rsid w:val="00D7530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EB6"/>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225"/>
    <w:rsid w:val="00D84411"/>
    <w:rsid w:val="00D844A3"/>
    <w:rsid w:val="00D844CD"/>
    <w:rsid w:val="00D848F7"/>
    <w:rsid w:val="00D84963"/>
    <w:rsid w:val="00D84A46"/>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B3E"/>
    <w:rsid w:val="00D92BBE"/>
    <w:rsid w:val="00D93445"/>
    <w:rsid w:val="00D93793"/>
    <w:rsid w:val="00D93A0F"/>
    <w:rsid w:val="00D93E44"/>
    <w:rsid w:val="00D9409B"/>
    <w:rsid w:val="00D9415C"/>
    <w:rsid w:val="00D9419E"/>
    <w:rsid w:val="00D94C10"/>
    <w:rsid w:val="00D94CF6"/>
    <w:rsid w:val="00D951F6"/>
    <w:rsid w:val="00D95982"/>
    <w:rsid w:val="00D962F6"/>
    <w:rsid w:val="00D964D5"/>
    <w:rsid w:val="00D96D73"/>
    <w:rsid w:val="00D9716A"/>
    <w:rsid w:val="00D97786"/>
    <w:rsid w:val="00D978D7"/>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B8B"/>
    <w:rsid w:val="00DA3FFE"/>
    <w:rsid w:val="00DA49B9"/>
    <w:rsid w:val="00DA4D77"/>
    <w:rsid w:val="00DA4E29"/>
    <w:rsid w:val="00DA5158"/>
    <w:rsid w:val="00DA51BF"/>
    <w:rsid w:val="00DA52CC"/>
    <w:rsid w:val="00DA587A"/>
    <w:rsid w:val="00DA5AB9"/>
    <w:rsid w:val="00DA610D"/>
    <w:rsid w:val="00DA637F"/>
    <w:rsid w:val="00DA6725"/>
    <w:rsid w:val="00DA6729"/>
    <w:rsid w:val="00DA6751"/>
    <w:rsid w:val="00DA696B"/>
    <w:rsid w:val="00DA6B33"/>
    <w:rsid w:val="00DA6BE0"/>
    <w:rsid w:val="00DA6F24"/>
    <w:rsid w:val="00DA7683"/>
    <w:rsid w:val="00DB0457"/>
    <w:rsid w:val="00DB045F"/>
    <w:rsid w:val="00DB05E9"/>
    <w:rsid w:val="00DB0615"/>
    <w:rsid w:val="00DB0F9C"/>
    <w:rsid w:val="00DB1060"/>
    <w:rsid w:val="00DB1730"/>
    <w:rsid w:val="00DB1CD6"/>
    <w:rsid w:val="00DB20E5"/>
    <w:rsid w:val="00DB2CFE"/>
    <w:rsid w:val="00DB2EF5"/>
    <w:rsid w:val="00DB2EFC"/>
    <w:rsid w:val="00DB3209"/>
    <w:rsid w:val="00DB32E8"/>
    <w:rsid w:val="00DB33A0"/>
    <w:rsid w:val="00DB38A9"/>
    <w:rsid w:val="00DB3A47"/>
    <w:rsid w:val="00DB3A51"/>
    <w:rsid w:val="00DB3AD3"/>
    <w:rsid w:val="00DB3EFE"/>
    <w:rsid w:val="00DB4235"/>
    <w:rsid w:val="00DB452D"/>
    <w:rsid w:val="00DB4778"/>
    <w:rsid w:val="00DB4E2C"/>
    <w:rsid w:val="00DB557E"/>
    <w:rsid w:val="00DB5B84"/>
    <w:rsid w:val="00DB604C"/>
    <w:rsid w:val="00DB6712"/>
    <w:rsid w:val="00DB69C7"/>
    <w:rsid w:val="00DB6B89"/>
    <w:rsid w:val="00DB6BAE"/>
    <w:rsid w:val="00DB71E9"/>
    <w:rsid w:val="00DB77EB"/>
    <w:rsid w:val="00DB77EE"/>
    <w:rsid w:val="00DB7D25"/>
    <w:rsid w:val="00DC00BD"/>
    <w:rsid w:val="00DC06DD"/>
    <w:rsid w:val="00DC15AB"/>
    <w:rsid w:val="00DC22E1"/>
    <w:rsid w:val="00DC25CB"/>
    <w:rsid w:val="00DC2641"/>
    <w:rsid w:val="00DC27D7"/>
    <w:rsid w:val="00DC289C"/>
    <w:rsid w:val="00DC2AA2"/>
    <w:rsid w:val="00DC3B52"/>
    <w:rsid w:val="00DC3C42"/>
    <w:rsid w:val="00DC447A"/>
    <w:rsid w:val="00DC44C8"/>
    <w:rsid w:val="00DC4B5F"/>
    <w:rsid w:val="00DC4D80"/>
    <w:rsid w:val="00DC51C4"/>
    <w:rsid w:val="00DC5354"/>
    <w:rsid w:val="00DC60DA"/>
    <w:rsid w:val="00DC6113"/>
    <w:rsid w:val="00DC61BC"/>
    <w:rsid w:val="00DC65BF"/>
    <w:rsid w:val="00DC68F2"/>
    <w:rsid w:val="00DC703D"/>
    <w:rsid w:val="00DC70A4"/>
    <w:rsid w:val="00DC7148"/>
    <w:rsid w:val="00DD0291"/>
    <w:rsid w:val="00DD042D"/>
    <w:rsid w:val="00DD05A8"/>
    <w:rsid w:val="00DD0A93"/>
    <w:rsid w:val="00DD0B04"/>
    <w:rsid w:val="00DD0B36"/>
    <w:rsid w:val="00DD0EEE"/>
    <w:rsid w:val="00DD11D4"/>
    <w:rsid w:val="00DD1493"/>
    <w:rsid w:val="00DD15A3"/>
    <w:rsid w:val="00DD1A3B"/>
    <w:rsid w:val="00DD225E"/>
    <w:rsid w:val="00DD229E"/>
    <w:rsid w:val="00DD2B6B"/>
    <w:rsid w:val="00DD2BB7"/>
    <w:rsid w:val="00DD2E44"/>
    <w:rsid w:val="00DD30E3"/>
    <w:rsid w:val="00DD355D"/>
    <w:rsid w:val="00DD35A7"/>
    <w:rsid w:val="00DD3898"/>
    <w:rsid w:val="00DD3CBA"/>
    <w:rsid w:val="00DD3D1C"/>
    <w:rsid w:val="00DD4B58"/>
    <w:rsid w:val="00DD4FB3"/>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6D7"/>
    <w:rsid w:val="00DE4CB2"/>
    <w:rsid w:val="00DE5123"/>
    <w:rsid w:val="00DE5261"/>
    <w:rsid w:val="00DE52C2"/>
    <w:rsid w:val="00DE5877"/>
    <w:rsid w:val="00DE5978"/>
    <w:rsid w:val="00DE5C38"/>
    <w:rsid w:val="00DE640B"/>
    <w:rsid w:val="00DE6DA4"/>
    <w:rsid w:val="00DE72ED"/>
    <w:rsid w:val="00DE7B44"/>
    <w:rsid w:val="00DE7BC7"/>
    <w:rsid w:val="00DE7BE6"/>
    <w:rsid w:val="00DE7E37"/>
    <w:rsid w:val="00DE7E98"/>
    <w:rsid w:val="00DE7F7A"/>
    <w:rsid w:val="00DF0186"/>
    <w:rsid w:val="00DF032F"/>
    <w:rsid w:val="00DF0AC6"/>
    <w:rsid w:val="00DF0F31"/>
    <w:rsid w:val="00DF1051"/>
    <w:rsid w:val="00DF13AF"/>
    <w:rsid w:val="00DF13E2"/>
    <w:rsid w:val="00DF146E"/>
    <w:rsid w:val="00DF15B6"/>
    <w:rsid w:val="00DF2706"/>
    <w:rsid w:val="00DF2AE2"/>
    <w:rsid w:val="00DF3DD5"/>
    <w:rsid w:val="00DF3E6E"/>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1D10"/>
    <w:rsid w:val="00E0243A"/>
    <w:rsid w:val="00E02463"/>
    <w:rsid w:val="00E025DA"/>
    <w:rsid w:val="00E0291A"/>
    <w:rsid w:val="00E03097"/>
    <w:rsid w:val="00E031F6"/>
    <w:rsid w:val="00E03593"/>
    <w:rsid w:val="00E03666"/>
    <w:rsid w:val="00E04A65"/>
    <w:rsid w:val="00E04B50"/>
    <w:rsid w:val="00E04DB4"/>
    <w:rsid w:val="00E04DC2"/>
    <w:rsid w:val="00E04DF6"/>
    <w:rsid w:val="00E0518F"/>
    <w:rsid w:val="00E0522D"/>
    <w:rsid w:val="00E052E0"/>
    <w:rsid w:val="00E0541F"/>
    <w:rsid w:val="00E0562E"/>
    <w:rsid w:val="00E0576C"/>
    <w:rsid w:val="00E05B75"/>
    <w:rsid w:val="00E05F72"/>
    <w:rsid w:val="00E0600B"/>
    <w:rsid w:val="00E0629D"/>
    <w:rsid w:val="00E068F1"/>
    <w:rsid w:val="00E069A8"/>
    <w:rsid w:val="00E071BC"/>
    <w:rsid w:val="00E07AF8"/>
    <w:rsid w:val="00E07FAB"/>
    <w:rsid w:val="00E10432"/>
    <w:rsid w:val="00E1052E"/>
    <w:rsid w:val="00E10794"/>
    <w:rsid w:val="00E11063"/>
    <w:rsid w:val="00E11AFF"/>
    <w:rsid w:val="00E11DC5"/>
    <w:rsid w:val="00E11DEE"/>
    <w:rsid w:val="00E1213F"/>
    <w:rsid w:val="00E12301"/>
    <w:rsid w:val="00E12D5E"/>
    <w:rsid w:val="00E12E65"/>
    <w:rsid w:val="00E12EA9"/>
    <w:rsid w:val="00E12FD6"/>
    <w:rsid w:val="00E1315C"/>
    <w:rsid w:val="00E13365"/>
    <w:rsid w:val="00E13521"/>
    <w:rsid w:val="00E13993"/>
    <w:rsid w:val="00E13A74"/>
    <w:rsid w:val="00E13B9F"/>
    <w:rsid w:val="00E1475B"/>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17DBB"/>
    <w:rsid w:val="00E201E2"/>
    <w:rsid w:val="00E2027F"/>
    <w:rsid w:val="00E20463"/>
    <w:rsid w:val="00E20C9F"/>
    <w:rsid w:val="00E214FD"/>
    <w:rsid w:val="00E215BD"/>
    <w:rsid w:val="00E21CDE"/>
    <w:rsid w:val="00E21F02"/>
    <w:rsid w:val="00E221BF"/>
    <w:rsid w:val="00E2262F"/>
    <w:rsid w:val="00E226CF"/>
    <w:rsid w:val="00E2294B"/>
    <w:rsid w:val="00E22CE8"/>
    <w:rsid w:val="00E22E3F"/>
    <w:rsid w:val="00E23913"/>
    <w:rsid w:val="00E23ADE"/>
    <w:rsid w:val="00E24543"/>
    <w:rsid w:val="00E24882"/>
    <w:rsid w:val="00E24AA1"/>
    <w:rsid w:val="00E24B04"/>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6E8"/>
    <w:rsid w:val="00E35A29"/>
    <w:rsid w:val="00E362A7"/>
    <w:rsid w:val="00E36366"/>
    <w:rsid w:val="00E3665D"/>
    <w:rsid w:val="00E36B5A"/>
    <w:rsid w:val="00E37672"/>
    <w:rsid w:val="00E37A81"/>
    <w:rsid w:val="00E37D39"/>
    <w:rsid w:val="00E40247"/>
    <w:rsid w:val="00E40910"/>
    <w:rsid w:val="00E40E55"/>
    <w:rsid w:val="00E410BA"/>
    <w:rsid w:val="00E41932"/>
    <w:rsid w:val="00E4212A"/>
    <w:rsid w:val="00E422D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0DD"/>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CFF"/>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94A"/>
    <w:rsid w:val="00E64F80"/>
    <w:rsid w:val="00E65222"/>
    <w:rsid w:val="00E65995"/>
    <w:rsid w:val="00E65C1A"/>
    <w:rsid w:val="00E65F33"/>
    <w:rsid w:val="00E66160"/>
    <w:rsid w:val="00E66BB3"/>
    <w:rsid w:val="00E67F60"/>
    <w:rsid w:val="00E67FFA"/>
    <w:rsid w:val="00E70286"/>
    <w:rsid w:val="00E70787"/>
    <w:rsid w:val="00E710BA"/>
    <w:rsid w:val="00E71C13"/>
    <w:rsid w:val="00E720A7"/>
    <w:rsid w:val="00E728BD"/>
    <w:rsid w:val="00E72A27"/>
    <w:rsid w:val="00E73A69"/>
    <w:rsid w:val="00E73C4D"/>
    <w:rsid w:val="00E73DA1"/>
    <w:rsid w:val="00E7403B"/>
    <w:rsid w:val="00E743B6"/>
    <w:rsid w:val="00E747ED"/>
    <w:rsid w:val="00E749FF"/>
    <w:rsid w:val="00E74E22"/>
    <w:rsid w:val="00E75041"/>
    <w:rsid w:val="00E754C1"/>
    <w:rsid w:val="00E754FB"/>
    <w:rsid w:val="00E7569B"/>
    <w:rsid w:val="00E757F7"/>
    <w:rsid w:val="00E75ADB"/>
    <w:rsid w:val="00E75CBB"/>
    <w:rsid w:val="00E7616C"/>
    <w:rsid w:val="00E762EF"/>
    <w:rsid w:val="00E77004"/>
    <w:rsid w:val="00E7719B"/>
    <w:rsid w:val="00E7722D"/>
    <w:rsid w:val="00E77ADF"/>
    <w:rsid w:val="00E77D08"/>
    <w:rsid w:val="00E80237"/>
    <w:rsid w:val="00E80702"/>
    <w:rsid w:val="00E807FC"/>
    <w:rsid w:val="00E8131F"/>
    <w:rsid w:val="00E81668"/>
    <w:rsid w:val="00E81BF5"/>
    <w:rsid w:val="00E8236D"/>
    <w:rsid w:val="00E82C5F"/>
    <w:rsid w:val="00E83D36"/>
    <w:rsid w:val="00E83D41"/>
    <w:rsid w:val="00E83F53"/>
    <w:rsid w:val="00E840B2"/>
    <w:rsid w:val="00E85201"/>
    <w:rsid w:val="00E85307"/>
    <w:rsid w:val="00E85C2C"/>
    <w:rsid w:val="00E85D04"/>
    <w:rsid w:val="00E861C8"/>
    <w:rsid w:val="00E8659C"/>
    <w:rsid w:val="00E87518"/>
    <w:rsid w:val="00E87572"/>
    <w:rsid w:val="00E87839"/>
    <w:rsid w:val="00E907BB"/>
    <w:rsid w:val="00E9088E"/>
    <w:rsid w:val="00E90B3C"/>
    <w:rsid w:val="00E90D24"/>
    <w:rsid w:val="00E911E9"/>
    <w:rsid w:val="00E91367"/>
    <w:rsid w:val="00E91C25"/>
    <w:rsid w:val="00E9244C"/>
    <w:rsid w:val="00E92758"/>
    <w:rsid w:val="00E92B4F"/>
    <w:rsid w:val="00E92E8B"/>
    <w:rsid w:val="00E933B6"/>
    <w:rsid w:val="00E937BC"/>
    <w:rsid w:val="00E93B23"/>
    <w:rsid w:val="00E93CDE"/>
    <w:rsid w:val="00E93EFB"/>
    <w:rsid w:val="00E9420C"/>
    <w:rsid w:val="00E94427"/>
    <w:rsid w:val="00E946A6"/>
    <w:rsid w:val="00E94E8C"/>
    <w:rsid w:val="00E95245"/>
    <w:rsid w:val="00E95792"/>
    <w:rsid w:val="00E957C2"/>
    <w:rsid w:val="00E9588D"/>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209D"/>
    <w:rsid w:val="00EA3370"/>
    <w:rsid w:val="00EA34B3"/>
    <w:rsid w:val="00EA40D5"/>
    <w:rsid w:val="00EA43F9"/>
    <w:rsid w:val="00EA461F"/>
    <w:rsid w:val="00EA51D3"/>
    <w:rsid w:val="00EA5EFD"/>
    <w:rsid w:val="00EA61F9"/>
    <w:rsid w:val="00EA634B"/>
    <w:rsid w:val="00EA6600"/>
    <w:rsid w:val="00EA6835"/>
    <w:rsid w:val="00EA6BD8"/>
    <w:rsid w:val="00EA6EEB"/>
    <w:rsid w:val="00EA7120"/>
    <w:rsid w:val="00EA7437"/>
    <w:rsid w:val="00EA7931"/>
    <w:rsid w:val="00EA7C0E"/>
    <w:rsid w:val="00EA7E5E"/>
    <w:rsid w:val="00EB059D"/>
    <w:rsid w:val="00EB1001"/>
    <w:rsid w:val="00EB1BA0"/>
    <w:rsid w:val="00EB1BBB"/>
    <w:rsid w:val="00EB1BFF"/>
    <w:rsid w:val="00EB25C7"/>
    <w:rsid w:val="00EB27B4"/>
    <w:rsid w:val="00EB281F"/>
    <w:rsid w:val="00EB3243"/>
    <w:rsid w:val="00EB3276"/>
    <w:rsid w:val="00EB3961"/>
    <w:rsid w:val="00EB3D57"/>
    <w:rsid w:val="00EB3E64"/>
    <w:rsid w:val="00EB3E6E"/>
    <w:rsid w:val="00EB4012"/>
    <w:rsid w:val="00EB40C2"/>
    <w:rsid w:val="00EB466D"/>
    <w:rsid w:val="00EB46CC"/>
    <w:rsid w:val="00EB4A0F"/>
    <w:rsid w:val="00EB58AE"/>
    <w:rsid w:val="00EB663B"/>
    <w:rsid w:val="00EB6888"/>
    <w:rsid w:val="00EB6F9E"/>
    <w:rsid w:val="00EB737C"/>
    <w:rsid w:val="00EB79BE"/>
    <w:rsid w:val="00EB7A1B"/>
    <w:rsid w:val="00EB7E44"/>
    <w:rsid w:val="00EC0153"/>
    <w:rsid w:val="00EC0496"/>
    <w:rsid w:val="00EC06BB"/>
    <w:rsid w:val="00EC0BE6"/>
    <w:rsid w:val="00EC0C0F"/>
    <w:rsid w:val="00EC146F"/>
    <w:rsid w:val="00EC16A8"/>
    <w:rsid w:val="00EC1833"/>
    <w:rsid w:val="00EC1931"/>
    <w:rsid w:val="00EC2024"/>
    <w:rsid w:val="00EC21F1"/>
    <w:rsid w:val="00EC2379"/>
    <w:rsid w:val="00EC2F7E"/>
    <w:rsid w:val="00EC3073"/>
    <w:rsid w:val="00EC311A"/>
    <w:rsid w:val="00EC32E9"/>
    <w:rsid w:val="00EC393D"/>
    <w:rsid w:val="00EC39BB"/>
    <w:rsid w:val="00EC3BF8"/>
    <w:rsid w:val="00EC505F"/>
    <w:rsid w:val="00EC5158"/>
    <w:rsid w:val="00EC52EB"/>
    <w:rsid w:val="00EC555B"/>
    <w:rsid w:val="00EC5648"/>
    <w:rsid w:val="00EC5F70"/>
    <w:rsid w:val="00EC5FB4"/>
    <w:rsid w:val="00EC64DF"/>
    <w:rsid w:val="00EC67A7"/>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613"/>
    <w:rsid w:val="00ED5718"/>
    <w:rsid w:val="00ED65F0"/>
    <w:rsid w:val="00ED6F49"/>
    <w:rsid w:val="00ED74E5"/>
    <w:rsid w:val="00ED7686"/>
    <w:rsid w:val="00ED7709"/>
    <w:rsid w:val="00ED7A25"/>
    <w:rsid w:val="00ED7C55"/>
    <w:rsid w:val="00ED7CC7"/>
    <w:rsid w:val="00EE014B"/>
    <w:rsid w:val="00EE0284"/>
    <w:rsid w:val="00EE0567"/>
    <w:rsid w:val="00EE108F"/>
    <w:rsid w:val="00EE12FF"/>
    <w:rsid w:val="00EE139E"/>
    <w:rsid w:val="00EE1D36"/>
    <w:rsid w:val="00EE1EA6"/>
    <w:rsid w:val="00EE2C4F"/>
    <w:rsid w:val="00EE2FE7"/>
    <w:rsid w:val="00EE3795"/>
    <w:rsid w:val="00EE37E5"/>
    <w:rsid w:val="00EE3FFD"/>
    <w:rsid w:val="00EE43B9"/>
    <w:rsid w:val="00EE477D"/>
    <w:rsid w:val="00EE5D6C"/>
    <w:rsid w:val="00EE61B1"/>
    <w:rsid w:val="00EE63E6"/>
    <w:rsid w:val="00EE65A8"/>
    <w:rsid w:val="00EE69A6"/>
    <w:rsid w:val="00EE70D1"/>
    <w:rsid w:val="00EE74A7"/>
    <w:rsid w:val="00EE76A9"/>
    <w:rsid w:val="00EE7B57"/>
    <w:rsid w:val="00EE7F24"/>
    <w:rsid w:val="00EE7FA7"/>
    <w:rsid w:val="00EF0191"/>
    <w:rsid w:val="00EF0555"/>
    <w:rsid w:val="00EF05DD"/>
    <w:rsid w:val="00EF09DC"/>
    <w:rsid w:val="00EF0B61"/>
    <w:rsid w:val="00EF0BCA"/>
    <w:rsid w:val="00EF0E47"/>
    <w:rsid w:val="00EF13CC"/>
    <w:rsid w:val="00EF19C9"/>
    <w:rsid w:val="00EF2172"/>
    <w:rsid w:val="00EF21C3"/>
    <w:rsid w:val="00EF25CA"/>
    <w:rsid w:val="00EF272B"/>
    <w:rsid w:val="00EF3325"/>
    <w:rsid w:val="00EF3390"/>
    <w:rsid w:val="00EF3499"/>
    <w:rsid w:val="00EF40A3"/>
    <w:rsid w:val="00EF4668"/>
    <w:rsid w:val="00EF47C7"/>
    <w:rsid w:val="00EF4858"/>
    <w:rsid w:val="00EF48AF"/>
    <w:rsid w:val="00EF5A32"/>
    <w:rsid w:val="00EF5B80"/>
    <w:rsid w:val="00EF6954"/>
    <w:rsid w:val="00EF6FE8"/>
    <w:rsid w:val="00EF7F67"/>
    <w:rsid w:val="00F004A9"/>
    <w:rsid w:val="00F00766"/>
    <w:rsid w:val="00F00ABE"/>
    <w:rsid w:val="00F00BEB"/>
    <w:rsid w:val="00F00CE2"/>
    <w:rsid w:val="00F00D60"/>
    <w:rsid w:val="00F01450"/>
    <w:rsid w:val="00F01535"/>
    <w:rsid w:val="00F01910"/>
    <w:rsid w:val="00F02FBE"/>
    <w:rsid w:val="00F02FC3"/>
    <w:rsid w:val="00F03143"/>
    <w:rsid w:val="00F031E3"/>
    <w:rsid w:val="00F033EF"/>
    <w:rsid w:val="00F045A5"/>
    <w:rsid w:val="00F0469D"/>
    <w:rsid w:val="00F05AE7"/>
    <w:rsid w:val="00F05B87"/>
    <w:rsid w:val="00F0620A"/>
    <w:rsid w:val="00F062AE"/>
    <w:rsid w:val="00F063A7"/>
    <w:rsid w:val="00F064CD"/>
    <w:rsid w:val="00F0679A"/>
    <w:rsid w:val="00F06A21"/>
    <w:rsid w:val="00F06A30"/>
    <w:rsid w:val="00F06D95"/>
    <w:rsid w:val="00F075CB"/>
    <w:rsid w:val="00F07730"/>
    <w:rsid w:val="00F07E6C"/>
    <w:rsid w:val="00F102D0"/>
    <w:rsid w:val="00F10657"/>
    <w:rsid w:val="00F10C10"/>
    <w:rsid w:val="00F10F1C"/>
    <w:rsid w:val="00F11A01"/>
    <w:rsid w:val="00F11D43"/>
    <w:rsid w:val="00F120C5"/>
    <w:rsid w:val="00F12181"/>
    <w:rsid w:val="00F12720"/>
    <w:rsid w:val="00F12735"/>
    <w:rsid w:val="00F12DDF"/>
    <w:rsid w:val="00F13C1B"/>
    <w:rsid w:val="00F13D37"/>
    <w:rsid w:val="00F1416E"/>
    <w:rsid w:val="00F143D5"/>
    <w:rsid w:val="00F14F43"/>
    <w:rsid w:val="00F15D7C"/>
    <w:rsid w:val="00F15DB4"/>
    <w:rsid w:val="00F15EA7"/>
    <w:rsid w:val="00F15F33"/>
    <w:rsid w:val="00F161A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658"/>
    <w:rsid w:val="00F238C6"/>
    <w:rsid w:val="00F23E3E"/>
    <w:rsid w:val="00F24118"/>
    <w:rsid w:val="00F247E0"/>
    <w:rsid w:val="00F24811"/>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282"/>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5DB2"/>
    <w:rsid w:val="00F364F2"/>
    <w:rsid w:val="00F3680A"/>
    <w:rsid w:val="00F3697A"/>
    <w:rsid w:val="00F37392"/>
    <w:rsid w:val="00F37AF1"/>
    <w:rsid w:val="00F37B13"/>
    <w:rsid w:val="00F37B98"/>
    <w:rsid w:val="00F401B1"/>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25"/>
    <w:rsid w:val="00F4713C"/>
    <w:rsid w:val="00F472A3"/>
    <w:rsid w:val="00F472CD"/>
    <w:rsid w:val="00F476C9"/>
    <w:rsid w:val="00F47A26"/>
    <w:rsid w:val="00F47D16"/>
    <w:rsid w:val="00F5006C"/>
    <w:rsid w:val="00F50AA4"/>
    <w:rsid w:val="00F50CBD"/>
    <w:rsid w:val="00F50F2A"/>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4A7"/>
    <w:rsid w:val="00F56C85"/>
    <w:rsid w:val="00F56CC9"/>
    <w:rsid w:val="00F56CF4"/>
    <w:rsid w:val="00F5715A"/>
    <w:rsid w:val="00F574B2"/>
    <w:rsid w:val="00F577A4"/>
    <w:rsid w:val="00F57A5F"/>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2E56"/>
    <w:rsid w:val="00F733F7"/>
    <w:rsid w:val="00F73B5B"/>
    <w:rsid w:val="00F73D49"/>
    <w:rsid w:val="00F73DA9"/>
    <w:rsid w:val="00F74085"/>
    <w:rsid w:val="00F7434C"/>
    <w:rsid w:val="00F745D5"/>
    <w:rsid w:val="00F7476D"/>
    <w:rsid w:val="00F74F40"/>
    <w:rsid w:val="00F75642"/>
    <w:rsid w:val="00F75BBC"/>
    <w:rsid w:val="00F761BD"/>
    <w:rsid w:val="00F76295"/>
    <w:rsid w:val="00F763D2"/>
    <w:rsid w:val="00F7670E"/>
    <w:rsid w:val="00F7698A"/>
    <w:rsid w:val="00F769A8"/>
    <w:rsid w:val="00F76F2B"/>
    <w:rsid w:val="00F771B9"/>
    <w:rsid w:val="00F7762C"/>
    <w:rsid w:val="00F776C4"/>
    <w:rsid w:val="00F77B7D"/>
    <w:rsid w:val="00F77D82"/>
    <w:rsid w:val="00F80027"/>
    <w:rsid w:val="00F8039C"/>
    <w:rsid w:val="00F810BB"/>
    <w:rsid w:val="00F81992"/>
    <w:rsid w:val="00F81FBD"/>
    <w:rsid w:val="00F8206E"/>
    <w:rsid w:val="00F820A6"/>
    <w:rsid w:val="00F820BB"/>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BD1"/>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5C60"/>
    <w:rsid w:val="00F962BA"/>
    <w:rsid w:val="00F965F2"/>
    <w:rsid w:val="00F96A69"/>
    <w:rsid w:val="00F96FA8"/>
    <w:rsid w:val="00F971DA"/>
    <w:rsid w:val="00F97611"/>
    <w:rsid w:val="00F97653"/>
    <w:rsid w:val="00F976A4"/>
    <w:rsid w:val="00F97D19"/>
    <w:rsid w:val="00F97E7A"/>
    <w:rsid w:val="00FA00E9"/>
    <w:rsid w:val="00FA09EB"/>
    <w:rsid w:val="00FA0AE0"/>
    <w:rsid w:val="00FA0E79"/>
    <w:rsid w:val="00FA17BF"/>
    <w:rsid w:val="00FA17D1"/>
    <w:rsid w:val="00FA186E"/>
    <w:rsid w:val="00FA189A"/>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009"/>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486"/>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593"/>
    <w:rsid w:val="00FC3AEE"/>
    <w:rsid w:val="00FC3E0D"/>
    <w:rsid w:val="00FC3E4F"/>
    <w:rsid w:val="00FC471F"/>
    <w:rsid w:val="00FC54F8"/>
    <w:rsid w:val="00FC55E5"/>
    <w:rsid w:val="00FC57BB"/>
    <w:rsid w:val="00FC59C4"/>
    <w:rsid w:val="00FC5B49"/>
    <w:rsid w:val="00FC5F61"/>
    <w:rsid w:val="00FC604E"/>
    <w:rsid w:val="00FC6451"/>
    <w:rsid w:val="00FC6587"/>
    <w:rsid w:val="00FC67F5"/>
    <w:rsid w:val="00FC6FA9"/>
    <w:rsid w:val="00FC7576"/>
    <w:rsid w:val="00FC7BA3"/>
    <w:rsid w:val="00FC7E8E"/>
    <w:rsid w:val="00FD0985"/>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B0A"/>
    <w:rsid w:val="00FD7C22"/>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53F7"/>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5F7"/>
    <w:rsid w:val="00FF26E4"/>
    <w:rsid w:val="00FF2B5B"/>
    <w:rsid w:val="00FF35D1"/>
    <w:rsid w:val="00FF3633"/>
    <w:rsid w:val="00FF3A23"/>
    <w:rsid w:val="00FF3D60"/>
    <w:rsid w:val="00FF45B9"/>
    <w:rsid w:val="00FF4907"/>
    <w:rsid w:val="00FF5188"/>
    <w:rsid w:val="00FF560E"/>
    <w:rsid w:val="00FF60E0"/>
    <w:rsid w:val="00FF63A0"/>
    <w:rsid w:val="00FF6718"/>
    <w:rsid w:val="00FF68FC"/>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88DEB2"/>
  <w15:docId w15:val="{2FE17EE8-7F3D-4862-93DA-6395BA546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51D4"/>
    <w:pPr>
      <w:spacing w:after="160" w:line="259" w:lineRule="auto"/>
    </w:pPr>
    <w:rPr>
      <w:rFonts w:asciiTheme="minorHAnsi" w:eastAsiaTheme="minorEastAsia" w:hAnsiTheme="minorHAnsi" w:cstheme="minorBidi"/>
      <w:sz w:val="22"/>
      <w:szCs w:val="22"/>
      <w:lang w:val="en-GB"/>
    </w:rPr>
  </w:style>
  <w:style w:type="paragraph" w:styleId="Heading1">
    <w:name w:val="heading 1"/>
    <w:aliases w:val="H1,h1,Heading 1 3GPP"/>
    <w:basedOn w:val="Normal"/>
    <w:next w:val="Normal"/>
    <w:link w:val="Heading1Char"/>
    <w:qFormat/>
    <w:rsid w:val="008D44EC"/>
    <w:pPr>
      <w:keepNext/>
      <w:keepLines/>
      <w:numPr>
        <w:numId w:val="12"/>
      </w:numPr>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
    <w:basedOn w:val="Heading1"/>
    <w:next w:val="Normal"/>
    <w:link w:val="Heading2Char"/>
    <w:qFormat/>
    <w:rsid w:val="008D44EC"/>
    <w:pPr>
      <w:numPr>
        <w:ilvl w:val="1"/>
      </w:numPr>
      <w:spacing w:before="180" w:after="180"/>
      <w:outlineLvl w:val="1"/>
    </w:pPr>
    <w:rPr>
      <w:rFonts w:ascii="Arial" w:eastAsia="PMingLiU" w:hAnsi="Arial" w:cs="Times New Roman"/>
      <w:color w:val="auto"/>
      <w:szCs w:val="20"/>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numPr>
        <w:ilvl w:val="0"/>
        <w:numId w:val="0"/>
      </w:numPr>
      <w:tabs>
        <w:tab w:val="num" w:pos="576"/>
      </w:tabs>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2651D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651D4"/>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题注"/>
    <w:basedOn w:val="Normal"/>
    <w:next w:val="Normal"/>
    <w:link w:val="CaptionChar1"/>
    <w:uiPriority w:val="35"/>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题注 Char"/>
    <w:link w:val="Caption"/>
    <w:uiPriority w:val="35"/>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7C2235"/>
    <w:pPr>
      <w:ind w:left="720"/>
      <w:contextualSpacing/>
    </w:p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清單段落1 Char,¥¡¡¡¡ì¬º¥¹¥È¶ÎÂä Char,ÁÐ³ö¶ÎÂä Char,列表段落1 Char,—ño’i—Ž Char,¥ê¥¹¥È¶ÎÂä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2Char">
    <w:name w:val="Heading 2 Char"/>
    <w:aliases w:val="H2 Char,h2 Char,DO NOT USE_h2 Char,h21 Char,Heading 2 3GPP Char"/>
    <w:link w:val="Heading2"/>
    <w:rsid w:val="008D44EC"/>
    <w:rPr>
      <w:rFonts w:ascii="Arial" w:eastAsia="PMingLiU" w:hAnsi="Arial"/>
      <w:sz w:val="32"/>
      <w:lang w:val="en-GB" w:eastAsia="en-US"/>
    </w:rPr>
  </w:style>
  <w:style w:type="character" w:customStyle="1" w:styleId="Heading1Char">
    <w:name w:val="Heading 1 Char"/>
    <w:aliases w:val="H1 Char,h1 Char,Heading 1 3GPP Char"/>
    <w:basedOn w:val="DefaultParagraphFont"/>
    <w:link w:val="Heading1"/>
    <w:rsid w:val="008D44EC"/>
    <w:rPr>
      <w:rFonts w:asciiTheme="majorHAnsi" w:eastAsiaTheme="majorEastAsia" w:hAnsiTheme="majorHAnsi" w:cstheme="majorBidi"/>
      <w:color w:val="2E74B5" w:themeColor="accent1" w:themeShade="BF"/>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019344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33887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8179360">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74204578">
      <w:bodyDiv w:val="1"/>
      <w:marLeft w:val="0"/>
      <w:marRight w:val="0"/>
      <w:marTop w:val="0"/>
      <w:marBottom w:val="0"/>
      <w:divBdr>
        <w:top w:val="none" w:sz="0" w:space="0" w:color="auto"/>
        <w:left w:val="none" w:sz="0" w:space="0" w:color="auto"/>
        <w:bottom w:val="none" w:sz="0" w:space="0" w:color="auto"/>
        <w:right w:val="none" w:sz="0" w:space="0" w:color="auto"/>
      </w:divBdr>
      <w:divsChild>
        <w:div w:id="1713726867">
          <w:marLeft w:val="360"/>
          <w:marRight w:val="0"/>
          <w:marTop w:val="200"/>
          <w:marBottom w:val="0"/>
          <w:divBdr>
            <w:top w:val="none" w:sz="0" w:space="0" w:color="auto"/>
            <w:left w:val="none" w:sz="0" w:space="0" w:color="auto"/>
            <w:bottom w:val="none" w:sz="0" w:space="0" w:color="auto"/>
            <w:right w:val="none" w:sz="0" w:space="0" w:color="auto"/>
          </w:divBdr>
        </w:div>
        <w:div w:id="2003661631">
          <w:marLeft w:val="1080"/>
          <w:marRight w:val="0"/>
          <w:marTop w:val="100"/>
          <w:marBottom w:val="0"/>
          <w:divBdr>
            <w:top w:val="none" w:sz="0" w:space="0" w:color="auto"/>
            <w:left w:val="none" w:sz="0" w:space="0" w:color="auto"/>
            <w:bottom w:val="none" w:sz="0" w:space="0" w:color="auto"/>
            <w:right w:val="none" w:sz="0" w:space="0" w:color="auto"/>
          </w:divBdr>
        </w:div>
        <w:div w:id="1339577558">
          <w:marLeft w:val="360"/>
          <w:marRight w:val="0"/>
          <w:marTop w:val="200"/>
          <w:marBottom w:val="0"/>
          <w:divBdr>
            <w:top w:val="none" w:sz="0" w:space="0" w:color="auto"/>
            <w:left w:val="none" w:sz="0" w:space="0" w:color="auto"/>
            <w:bottom w:val="none" w:sz="0" w:space="0" w:color="auto"/>
            <w:right w:val="none" w:sz="0" w:space="0" w:color="auto"/>
          </w:divBdr>
        </w:div>
        <w:div w:id="1228030292">
          <w:marLeft w:val="1080"/>
          <w:marRight w:val="0"/>
          <w:marTop w:val="100"/>
          <w:marBottom w:val="0"/>
          <w:divBdr>
            <w:top w:val="none" w:sz="0" w:space="0" w:color="auto"/>
            <w:left w:val="none" w:sz="0" w:space="0" w:color="auto"/>
            <w:bottom w:val="none" w:sz="0" w:space="0" w:color="auto"/>
            <w:right w:val="none" w:sz="0" w:space="0" w:color="auto"/>
          </w:divBdr>
        </w:div>
        <w:div w:id="1778089577">
          <w:marLeft w:val="1800"/>
          <w:marRight w:val="0"/>
          <w:marTop w:val="100"/>
          <w:marBottom w:val="0"/>
          <w:divBdr>
            <w:top w:val="none" w:sz="0" w:space="0" w:color="auto"/>
            <w:left w:val="none" w:sz="0" w:space="0" w:color="auto"/>
            <w:bottom w:val="none" w:sz="0" w:space="0" w:color="auto"/>
            <w:right w:val="none" w:sz="0" w:space="0" w:color="auto"/>
          </w:divBdr>
        </w:div>
        <w:div w:id="185483600">
          <w:marLeft w:val="1080"/>
          <w:marRight w:val="0"/>
          <w:marTop w:val="100"/>
          <w:marBottom w:val="0"/>
          <w:divBdr>
            <w:top w:val="none" w:sz="0" w:space="0" w:color="auto"/>
            <w:left w:val="none" w:sz="0" w:space="0" w:color="auto"/>
            <w:bottom w:val="none" w:sz="0" w:space="0" w:color="auto"/>
            <w:right w:val="none" w:sz="0" w:space="0" w:color="auto"/>
          </w:divBdr>
        </w:div>
        <w:div w:id="10496738">
          <w:marLeft w:val="1800"/>
          <w:marRight w:val="0"/>
          <w:marTop w:val="100"/>
          <w:marBottom w:val="0"/>
          <w:divBdr>
            <w:top w:val="none" w:sz="0" w:space="0" w:color="auto"/>
            <w:left w:val="none" w:sz="0" w:space="0" w:color="auto"/>
            <w:bottom w:val="none" w:sz="0" w:space="0" w:color="auto"/>
            <w:right w:val="none" w:sz="0" w:space="0" w:color="auto"/>
          </w:divBdr>
        </w:div>
        <w:div w:id="1439838062">
          <w:marLeft w:val="1800"/>
          <w:marRight w:val="0"/>
          <w:marTop w:val="100"/>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476937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6728657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167035">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0350">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5261536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E455B3-7236-4643-A9B7-ABB26EB63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2833</Words>
  <Characters>17234</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20027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Waseem Ozan</dc:creator>
  <cp:keywords>CTPClassification=CTP_PUBLIC:VisualMarkings=</cp:keywords>
  <cp:lastModifiedBy>Waseem Ozan</cp:lastModifiedBy>
  <cp:revision>2</cp:revision>
  <dcterms:created xsi:type="dcterms:W3CDTF">2023-05-15T19:02:00Z</dcterms:created>
  <dcterms:modified xsi:type="dcterms:W3CDTF">2023-05-15T19:02:00Z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2022-11-07T16:02:42Z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a426bca2-ff87-49b2-b2cb-c24a691dfa56</vt:lpwstr>
  </property>
  <property fmtid="{D5CDD505-2E9C-101B-9397-08002B2CF9AE}" pid="14" name="MSIP_Label_83bcef13-7cac-433f-ba1d-47a323951816_ContentBits">
    <vt:lpwstr>0</vt:lpwstr>
  </property>
</Properties>
</file>